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FA8" w:rsidRDefault="00841FA8" w:rsidP="00841FA8">
      <w:pPr>
        <w:spacing w:after="0"/>
        <w:jc w:val="center"/>
        <w:rPr>
          <w:rFonts w:ascii="Times New Roman" w:hAnsi="Times New Roman"/>
          <w:b/>
          <w:sz w:val="24"/>
          <w:szCs w:val="24"/>
        </w:rPr>
      </w:pPr>
      <w:r>
        <w:rPr>
          <w:rFonts w:ascii="Times New Roman" w:hAnsi="Times New Roman"/>
          <w:b/>
          <w:sz w:val="24"/>
          <w:szCs w:val="24"/>
        </w:rPr>
        <w:t>Kivonat</w:t>
      </w:r>
    </w:p>
    <w:p w:rsidR="00841FA8" w:rsidRDefault="00841FA8" w:rsidP="00841FA8">
      <w:pPr>
        <w:spacing w:after="0"/>
        <w:jc w:val="center"/>
        <w:rPr>
          <w:rFonts w:ascii="Times New Roman" w:hAnsi="Times New Roman"/>
          <w:b/>
          <w:sz w:val="24"/>
          <w:szCs w:val="24"/>
        </w:rPr>
      </w:pPr>
      <w:r>
        <w:rPr>
          <w:rFonts w:ascii="Times New Roman" w:hAnsi="Times New Roman"/>
          <w:b/>
          <w:sz w:val="24"/>
          <w:szCs w:val="24"/>
        </w:rPr>
        <w:t>Telki Község Képviselő-testülete</w:t>
      </w:r>
    </w:p>
    <w:p w:rsidR="00841FA8" w:rsidRDefault="00841FA8" w:rsidP="00841FA8">
      <w:pPr>
        <w:spacing w:after="0"/>
        <w:jc w:val="center"/>
        <w:rPr>
          <w:rFonts w:ascii="Times New Roman" w:hAnsi="Times New Roman"/>
          <w:b/>
          <w:sz w:val="24"/>
          <w:szCs w:val="24"/>
        </w:rPr>
      </w:pPr>
      <w:r>
        <w:rPr>
          <w:rFonts w:ascii="Times New Roman" w:hAnsi="Times New Roman"/>
          <w:b/>
          <w:sz w:val="24"/>
          <w:szCs w:val="24"/>
        </w:rPr>
        <w:t>201</w:t>
      </w:r>
      <w:r w:rsidR="00972666">
        <w:rPr>
          <w:rFonts w:ascii="Times New Roman" w:hAnsi="Times New Roman"/>
          <w:b/>
          <w:sz w:val="24"/>
          <w:szCs w:val="24"/>
        </w:rPr>
        <w:t>5</w:t>
      </w:r>
      <w:r w:rsidR="00EE7993">
        <w:rPr>
          <w:rFonts w:ascii="Times New Roman" w:hAnsi="Times New Roman"/>
          <w:b/>
          <w:sz w:val="24"/>
          <w:szCs w:val="24"/>
        </w:rPr>
        <w:t xml:space="preserve">. </w:t>
      </w:r>
      <w:r w:rsidR="00D43681">
        <w:rPr>
          <w:rFonts w:ascii="Times New Roman" w:hAnsi="Times New Roman"/>
          <w:b/>
          <w:sz w:val="24"/>
          <w:szCs w:val="24"/>
        </w:rPr>
        <w:t xml:space="preserve">november </w:t>
      </w:r>
      <w:proofErr w:type="gramStart"/>
      <w:r w:rsidR="00D43681">
        <w:rPr>
          <w:rFonts w:ascii="Times New Roman" w:hAnsi="Times New Roman"/>
          <w:b/>
          <w:sz w:val="24"/>
          <w:szCs w:val="24"/>
        </w:rPr>
        <w:t>30</w:t>
      </w:r>
      <w:r w:rsidR="00715DED">
        <w:rPr>
          <w:rFonts w:ascii="Times New Roman" w:hAnsi="Times New Roman"/>
          <w:b/>
          <w:sz w:val="24"/>
          <w:szCs w:val="24"/>
        </w:rPr>
        <w:t>-</w:t>
      </w:r>
      <w:r w:rsidR="00CC78E0">
        <w:rPr>
          <w:rFonts w:ascii="Times New Roman" w:hAnsi="Times New Roman"/>
          <w:b/>
          <w:sz w:val="24"/>
          <w:szCs w:val="24"/>
        </w:rPr>
        <w:t>á</w:t>
      </w:r>
      <w:r w:rsidR="00EE7993">
        <w:rPr>
          <w:rFonts w:ascii="Times New Roman" w:hAnsi="Times New Roman"/>
          <w:b/>
          <w:sz w:val="24"/>
          <w:szCs w:val="24"/>
        </w:rPr>
        <w:t>n</w:t>
      </w:r>
      <w:r w:rsidR="001832D8">
        <w:rPr>
          <w:rFonts w:ascii="Times New Roman" w:hAnsi="Times New Roman"/>
          <w:b/>
          <w:sz w:val="24"/>
          <w:szCs w:val="24"/>
        </w:rPr>
        <w:t xml:space="preserve"> </w:t>
      </w:r>
      <w:r>
        <w:rPr>
          <w:rFonts w:ascii="Times New Roman" w:hAnsi="Times New Roman"/>
          <w:b/>
          <w:sz w:val="24"/>
          <w:szCs w:val="24"/>
        </w:rPr>
        <w:t xml:space="preserve"> megtartott</w:t>
      </w:r>
      <w:proofErr w:type="gramEnd"/>
      <w:r>
        <w:rPr>
          <w:rFonts w:ascii="Times New Roman" w:hAnsi="Times New Roman"/>
          <w:b/>
          <w:sz w:val="24"/>
          <w:szCs w:val="24"/>
        </w:rPr>
        <w:t xml:space="preserve"> </w:t>
      </w:r>
      <w:r w:rsidR="00EE7993">
        <w:rPr>
          <w:rFonts w:ascii="Times New Roman" w:hAnsi="Times New Roman"/>
          <w:b/>
          <w:sz w:val="24"/>
          <w:szCs w:val="24"/>
        </w:rPr>
        <w:t xml:space="preserve">rendkívüli </w:t>
      </w:r>
      <w:r>
        <w:rPr>
          <w:rFonts w:ascii="Times New Roman" w:hAnsi="Times New Roman"/>
          <w:b/>
          <w:sz w:val="24"/>
          <w:szCs w:val="24"/>
        </w:rPr>
        <w:t>ülésének</w:t>
      </w:r>
    </w:p>
    <w:p w:rsidR="00841FA8" w:rsidRDefault="00841FA8" w:rsidP="00841FA8">
      <w:pPr>
        <w:spacing w:after="0" w:line="240" w:lineRule="auto"/>
        <w:jc w:val="center"/>
        <w:rPr>
          <w:rFonts w:ascii="Times New Roman" w:hAnsi="Times New Roman"/>
          <w:b/>
          <w:bCs/>
          <w:sz w:val="24"/>
          <w:szCs w:val="24"/>
        </w:rPr>
      </w:pPr>
      <w:proofErr w:type="gramStart"/>
      <w:r>
        <w:rPr>
          <w:rFonts w:ascii="Times New Roman" w:hAnsi="Times New Roman"/>
          <w:b/>
          <w:sz w:val="24"/>
          <w:szCs w:val="24"/>
        </w:rPr>
        <w:t>jegyzőkönyvéből</w:t>
      </w:r>
      <w:proofErr w:type="gramEnd"/>
      <w:r>
        <w:rPr>
          <w:rFonts w:ascii="Times New Roman" w:hAnsi="Times New Roman"/>
          <w:b/>
          <w:bCs/>
          <w:sz w:val="24"/>
          <w:szCs w:val="24"/>
        </w:rPr>
        <w:t xml:space="preserve"> </w:t>
      </w:r>
    </w:p>
    <w:p w:rsidR="00841FA8" w:rsidRDefault="00841FA8" w:rsidP="003F37FF">
      <w:pPr>
        <w:spacing w:after="0" w:line="240" w:lineRule="auto"/>
        <w:jc w:val="center"/>
        <w:rPr>
          <w:rFonts w:ascii="Times New Roman" w:hAnsi="Times New Roman"/>
          <w:b/>
          <w:sz w:val="24"/>
        </w:rPr>
      </w:pPr>
    </w:p>
    <w:p w:rsidR="00655344" w:rsidRDefault="00655344" w:rsidP="00655344">
      <w:pPr>
        <w:spacing w:after="0"/>
        <w:jc w:val="both"/>
        <w:rPr>
          <w:rFonts w:ascii="Times New Roman" w:hAnsi="Times New Roman"/>
          <w:sz w:val="24"/>
          <w:szCs w:val="24"/>
        </w:rPr>
      </w:pPr>
    </w:p>
    <w:p w:rsidR="00A95FEE" w:rsidRDefault="00A95FEE" w:rsidP="00A95FEE">
      <w:pPr>
        <w:spacing w:after="0"/>
        <w:jc w:val="center"/>
        <w:outlineLvl w:val="0"/>
        <w:rPr>
          <w:rFonts w:ascii="Times New Roman" w:hAnsi="Times New Roman"/>
          <w:b/>
          <w:sz w:val="24"/>
          <w:szCs w:val="24"/>
        </w:rPr>
      </w:pPr>
      <w:r w:rsidRPr="009C50CD">
        <w:rPr>
          <w:rFonts w:ascii="Times New Roman" w:hAnsi="Times New Roman"/>
          <w:b/>
          <w:sz w:val="24"/>
          <w:szCs w:val="24"/>
        </w:rPr>
        <w:t xml:space="preserve">Telki község </w:t>
      </w:r>
    </w:p>
    <w:p w:rsidR="00A95FEE" w:rsidRPr="009C50CD" w:rsidRDefault="00A95FEE" w:rsidP="00A95FEE">
      <w:pPr>
        <w:spacing w:after="0"/>
        <w:jc w:val="center"/>
        <w:outlineLvl w:val="0"/>
        <w:rPr>
          <w:rFonts w:ascii="Times New Roman" w:hAnsi="Times New Roman"/>
          <w:b/>
          <w:sz w:val="24"/>
          <w:szCs w:val="24"/>
        </w:rPr>
      </w:pPr>
      <w:r w:rsidRPr="009C50CD">
        <w:rPr>
          <w:rFonts w:ascii="Times New Roman" w:hAnsi="Times New Roman"/>
          <w:b/>
          <w:sz w:val="24"/>
          <w:szCs w:val="24"/>
        </w:rPr>
        <w:t>Képviselő-testülete</w:t>
      </w:r>
    </w:p>
    <w:p w:rsidR="00A95FEE" w:rsidRPr="009C50CD" w:rsidRDefault="00A95FEE" w:rsidP="00A95FEE">
      <w:pPr>
        <w:spacing w:after="0"/>
        <w:jc w:val="center"/>
        <w:rPr>
          <w:rFonts w:ascii="Times New Roman" w:hAnsi="Times New Roman"/>
          <w:b/>
          <w:sz w:val="24"/>
          <w:szCs w:val="24"/>
        </w:rPr>
      </w:pPr>
      <w:r>
        <w:rPr>
          <w:rFonts w:ascii="Times New Roman" w:hAnsi="Times New Roman"/>
          <w:b/>
          <w:sz w:val="24"/>
          <w:szCs w:val="24"/>
        </w:rPr>
        <w:t>128</w:t>
      </w:r>
      <w:r w:rsidRPr="009C50CD">
        <w:rPr>
          <w:rFonts w:ascii="Times New Roman" w:hAnsi="Times New Roman"/>
          <w:b/>
          <w:sz w:val="24"/>
          <w:szCs w:val="24"/>
        </w:rPr>
        <w:t>/2015. (XI</w:t>
      </w:r>
      <w:r>
        <w:rPr>
          <w:rFonts w:ascii="Times New Roman" w:hAnsi="Times New Roman"/>
          <w:b/>
          <w:sz w:val="24"/>
          <w:szCs w:val="24"/>
        </w:rPr>
        <w:t>.30.</w:t>
      </w:r>
      <w:r w:rsidRPr="009C50CD">
        <w:rPr>
          <w:rFonts w:ascii="Times New Roman" w:hAnsi="Times New Roman"/>
          <w:b/>
          <w:sz w:val="24"/>
          <w:szCs w:val="24"/>
        </w:rPr>
        <w:t xml:space="preserve">) </w:t>
      </w:r>
      <w:proofErr w:type="spellStart"/>
      <w:r w:rsidRPr="009C50CD">
        <w:rPr>
          <w:rFonts w:ascii="Times New Roman" w:hAnsi="Times New Roman"/>
          <w:b/>
          <w:sz w:val="24"/>
          <w:szCs w:val="24"/>
        </w:rPr>
        <w:t>Öh</w:t>
      </w:r>
      <w:proofErr w:type="spellEnd"/>
      <w:r w:rsidRPr="009C50CD">
        <w:rPr>
          <w:rFonts w:ascii="Times New Roman" w:hAnsi="Times New Roman"/>
          <w:b/>
          <w:sz w:val="24"/>
          <w:szCs w:val="24"/>
        </w:rPr>
        <w:t>. számú</w:t>
      </w:r>
    </w:p>
    <w:p w:rsidR="00A95FEE" w:rsidRPr="009C50CD" w:rsidRDefault="00A95FEE" w:rsidP="00A95FEE">
      <w:pPr>
        <w:spacing w:after="0"/>
        <w:jc w:val="center"/>
        <w:outlineLvl w:val="0"/>
        <w:rPr>
          <w:rFonts w:ascii="Times New Roman" w:hAnsi="Times New Roman"/>
          <w:b/>
          <w:sz w:val="24"/>
          <w:szCs w:val="24"/>
        </w:rPr>
      </w:pPr>
      <w:r w:rsidRPr="009C50CD">
        <w:rPr>
          <w:rFonts w:ascii="Times New Roman" w:hAnsi="Times New Roman"/>
          <w:b/>
          <w:sz w:val="24"/>
          <w:szCs w:val="24"/>
        </w:rPr>
        <w:t>Határozata</w:t>
      </w:r>
    </w:p>
    <w:p w:rsidR="00A95FEE" w:rsidRPr="009C50CD" w:rsidRDefault="00A95FEE" w:rsidP="00A95FEE">
      <w:pPr>
        <w:pStyle w:val="Cm"/>
        <w:rPr>
          <w:sz w:val="24"/>
        </w:rPr>
      </w:pPr>
      <w:r w:rsidRPr="009C50CD">
        <w:rPr>
          <w:sz w:val="24"/>
        </w:rPr>
        <w:t>Telki Önkormányzatának</w:t>
      </w:r>
      <w:r w:rsidRPr="009C50CD">
        <w:rPr>
          <w:sz w:val="24"/>
        </w:rPr>
        <w:br/>
        <w:t>2016. évi költségvetésének koncepciójáról</w:t>
      </w:r>
    </w:p>
    <w:p w:rsidR="00A95FEE" w:rsidRPr="009C50CD" w:rsidRDefault="00A95FEE" w:rsidP="00A95FEE">
      <w:pPr>
        <w:pStyle w:val="Cm"/>
        <w:jc w:val="left"/>
        <w:rPr>
          <w:b/>
          <w:sz w:val="24"/>
        </w:rPr>
      </w:pPr>
    </w:p>
    <w:p w:rsidR="00A95FEE" w:rsidRPr="009C50CD" w:rsidRDefault="00A95FEE" w:rsidP="00A95FEE">
      <w:pPr>
        <w:spacing w:after="0"/>
        <w:jc w:val="both"/>
        <w:rPr>
          <w:rFonts w:ascii="Times New Roman" w:hAnsi="Times New Roman"/>
          <w:sz w:val="24"/>
          <w:szCs w:val="24"/>
        </w:rPr>
      </w:pPr>
      <w:r w:rsidRPr="009C50CD">
        <w:rPr>
          <w:rFonts w:ascii="Times New Roman" w:hAnsi="Times New Roman"/>
          <w:sz w:val="24"/>
          <w:szCs w:val="24"/>
        </w:rPr>
        <w:t>Telki község Képviselő-testülete</w:t>
      </w:r>
      <w:r w:rsidRPr="009C50CD">
        <w:rPr>
          <w:rFonts w:ascii="Times New Roman" w:hAnsi="Times New Roman"/>
          <w:b/>
          <w:sz w:val="24"/>
          <w:szCs w:val="24"/>
        </w:rPr>
        <w:t xml:space="preserve"> </w:t>
      </w:r>
      <w:r w:rsidRPr="009C50CD">
        <w:rPr>
          <w:rFonts w:ascii="Times New Roman" w:hAnsi="Times New Roman"/>
          <w:sz w:val="24"/>
          <w:szCs w:val="24"/>
        </w:rPr>
        <w:t>az önkormányzat 2016. évi költségvetési koncepcióját - mint a költségvetés kidolgozásának alapját - az alábbiak szerint elfogadja:</w:t>
      </w:r>
    </w:p>
    <w:p w:rsidR="00A95FEE" w:rsidRPr="009C50CD" w:rsidRDefault="00A95FEE" w:rsidP="00A95FEE">
      <w:pPr>
        <w:spacing w:after="0"/>
        <w:jc w:val="both"/>
        <w:rPr>
          <w:rFonts w:ascii="Times New Roman" w:hAnsi="Times New Roman"/>
          <w:sz w:val="24"/>
          <w:szCs w:val="24"/>
        </w:rPr>
      </w:pPr>
      <w:r w:rsidRPr="009C50CD">
        <w:rPr>
          <w:rFonts w:ascii="Times New Roman" w:hAnsi="Times New Roman"/>
          <w:sz w:val="24"/>
          <w:szCs w:val="24"/>
        </w:rPr>
        <w:t>1. A működési bevételek és kiadások – felhalmozási bevétel felhasználása nélküli – egyensúlyának megteremtésére tett intézkedések folytatása. A költségvetési terv összeállításánál alapvető szempont a pénzügyi egyensúly megteremtése.</w:t>
      </w:r>
    </w:p>
    <w:p w:rsidR="00A95FEE" w:rsidRPr="009C50CD" w:rsidRDefault="00A95FEE" w:rsidP="00A95FEE">
      <w:pPr>
        <w:spacing w:after="0"/>
        <w:jc w:val="both"/>
        <w:rPr>
          <w:rFonts w:ascii="Times New Roman" w:hAnsi="Times New Roman"/>
          <w:sz w:val="24"/>
          <w:szCs w:val="24"/>
        </w:rPr>
      </w:pPr>
      <w:r w:rsidRPr="009C50CD">
        <w:rPr>
          <w:rFonts w:ascii="Times New Roman" w:hAnsi="Times New Roman"/>
          <w:sz w:val="24"/>
          <w:szCs w:val="24"/>
        </w:rPr>
        <w:t>2. Az intézmények működésének felülvizsgálata, működőképességének megőrzése a takarékossági szempontok figyelembevételével.</w:t>
      </w:r>
    </w:p>
    <w:p w:rsidR="00A95FEE" w:rsidRPr="009C50CD" w:rsidRDefault="00A95FEE" w:rsidP="00A95FEE">
      <w:pPr>
        <w:spacing w:after="0"/>
        <w:jc w:val="both"/>
        <w:rPr>
          <w:rFonts w:ascii="Times New Roman" w:hAnsi="Times New Roman"/>
          <w:sz w:val="24"/>
          <w:szCs w:val="24"/>
        </w:rPr>
      </w:pPr>
      <w:smartTag w:uri="urn:schemas-microsoft-com:office:smarttags" w:element="metricconverter">
        <w:smartTagPr>
          <w:attr w:name="ProductID" w:val="3. A"/>
        </w:smartTagPr>
        <w:r w:rsidRPr="009C50CD">
          <w:rPr>
            <w:rFonts w:ascii="Times New Roman" w:hAnsi="Times New Roman"/>
            <w:sz w:val="24"/>
            <w:szCs w:val="24"/>
          </w:rPr>
          <w:t>3. A</w:t>
        </w:r>
      </w:smartTag>
      <w:r w:rsidRPr="009C50CD">
        <w:rPr>
          <w:rFonts w:ascii="Times New Roman" w:hAnsi="Times New Roman"/>
          <w:sz w:val="24"/>
          <w:szCs w:val="24"/>
        </w:rPr>
        <w:t xml:space="preserve"> költségvetési előirányzatok tervezésekor a kötelező önkormányzati feladatok prioritását biztosítani kell. Önként vállalt feladat a költségvetésben akkor tervezhető, ha annak pénzügyi fedezete az önkormányzat saját bevételéből megteremthető. Az önként vállalt feladat kiadásainak finanszírozása a kötelező önkormányzati feladat ellátását nem veszélyeztetheti.</w:t>
      </w:r>
    </w:p>
    <w:p w:rsidR="00A95FEE" w:rsidRPr="009C50CD" w:rsidRDefault="00A95FEE" w:rsidP="00A95FEE">
      <w:pPr>
        <w:spacing w:after="0"/>
        <w:jc w:val="both"/>
        <w:rPr>
          <w:rFonts w:ascii="Times New Roman" w:hAnsi="Times New Roman"/>
          <w:sz w:val="24"/>
          <w:szCs w:val="24"/>
        </w:rPr>
      </w:pPr>
      <w:r w:rsidRPr="009C50CD">
        <w:rPr>
          <w:rFonts w:ascii="Times New Roman" w:hAnsi="Times New Roman"/>
          <w:sz w:val="24"/>
          <w:szCs w:val="24"/>
        </w:rPr>
        <w:t>4. A költségvetés előkészítésekor a jogszabályon, szerződésen, megállapodáson alapuló kiadások elsődlegességét biztosítani kell.</w:t>
      </w:r>
    </w:p>
    <w:p w:rsidR="00A95FEE" w:rsidRPr="009C50CD" w:rsidRDefault="00A95FEE" w:rsidP="00A95FEE">
      <w:pPr>
        <w:spacing w:after="0"/>
        <w:jc w:val="both"/>
        <w:rPr>
          <w:rFonts w:ascii="Times New Roman" w:hAnsi="Times New Roman"/>
          <w:sz w:val="24"/>
          <w:szCs w:val="24"/>
        </w:rPr>
      </w:pPr>
      <w:r w:rsidRPr="009C50CD">
        <w:rPr>
          <w:rFonts w:ascii="Times New Roman" w:hAnsi="Times New Roman"/>
          <w:sz w:val="24"/>
          <w:szCs w:val="24"/>
        </w:rPr>
        <w:t>5. A költségvetésben a nem várt kiadások finanszírozhatósága érdekében általános tartalékot kell képezni.</w:t>
      </w:r>
    </w:p>
    <w:p w:rsidR="00A95FEE" w:rsidRPr="009C50CD" w:rsidRDefault="00A95FEE" w:rsidP="00A95FEE">
      <w:pPr>
        <w:pStyle w:val="Cm"/>
        <w:jc w:val="both"/>
        <w:outlineLvl w:val="0"/>
        <w:rPr>
          <w:b/>
          <w:sz w:val="24"/>
        </w:rPr>
      </w:pPr>
      <w:r w:rsidRPr="009C50CD">
        <w:rPr>
          <w:sz w:val="24"/>
        </w:rPr>
        <w:t xml:space="preserve">A koncepció </w:t>
      </w:r>
      <w:proofErr w:type="gramStart"/>
      <w:r w:rsidRPr="009C50CD">
        <w:rPr>
          <w:sz w:val="24"/>
        </w:rPr>
        <w:t>a</w:t>
      </w:r>
      <w:proofErr w:type="gramEnd"/>
      <w:r w:rsidRPr="009C50CD">
        <w:rPr>
          <w:sz w:val="24"/>
        </w:rPr>
        <w:t xml:space="preserve"> határozat melléklete.</w:t>
      </w:r>
    </w:p>
    <w:p w:rsidR="00A95FEE" w:rsidRPr="009C50CD" w:rsidRDefault="00A95FEE" w:rsidP="00A95FEE">
      <w:pPr>
        <w:rPr>
          <w:rFonts w:ascii="Times New Roman" w:hAnsi="Times New Roman"/>
          <w:sz w:val="24"/>
          <w:szCs w:val="24"/>
        </w:rPr>
      </w:pPr>
    </w:p>
    <w:p w:rsidR="00A95FEE" w:rsidRPr="009C50CD" w:rsidRDefault="00A95FEE" w:rsidP="00A95FEE">
      <w:pPr>
        <w:spacing w:after="0"/>
        <w:outlineLvl w:val="0"/>
        <w:rPr>
          <w:rFonts w:ascii="Times New Roman" w:hAnsi="Times New Roman"/>
          <w:sz w:val="24"/>
          <w:szCs w:val="24"/>
        </w:rPr>
      </w:pPr>
      <w:r w:rsidRPr="009C50CD">
        <w:rPr>
          <w:rFonts w:ascii="Times New Roman" w:hAnsi="Times New Roman"/>
          <w:b/>
          <w:sz w:val="24"/>
          <w:szCs w:val="24"/>
        </w:rPr>
        <w:t>Felelős</w:t>
      </w:r>
      <w:proofErr w:type="gramStart"/>
      <w:r w:rsidRPr="009C50CD">
        <w:rPr>
          <w:rFonts w:ascii="Times New Roman" w:hAnsi="Times New Roman"/>
          <w:b/>
          <w:sz w:val="24"/>
          <w:szCs w:val="24"/>
        </w:rPr>
        <w:t>:</w:t>
      </w:r>
      <w:r w:rsidRPr="009C50CD">
        <w:rPr>
          <w:rFonts w:ascii="Times New Roman" w:hAnsi="Times New Roman"/>
          <w:sz w:val="24"/>
          <w:szCs w:val="24"/>
        </w:rPr>
        <w:t xml:space="preserve">            Polgármester</w:t>
      </w:r>
      <w:proofErr w:type="gramEnd"/>
    </w:p>
    <w:p w:rsidR="00A95FEE" w:rsidRPr="009C50CD" w:rsidRDefault="00A95FEE" w:rsidP="00A95FEE">
      <w:pPr>
        <w:spacing w:after="0"/>
        <w:rPr>
          <w:rFonts w:ascii="Times New Roman" w:hAnsi="Times New Roman"/>
          <w:sz w:val="24"/>
          <w:szCs w:val="24"/>
        </w:rPr>
      </w:pPr>
      <w:r w:rsidRPr="009C50CD">
        <w:rPr>
          <w:rFonts w:ascii="Times New Roman" w:hAnsi="Times New Roman"/>
          <w:sz w:val="24"/>
          <w:szCs w:val="24"/>
        </w:rPr>
        <w:t xml:space="preserve">                         Jegyző</w:t>
      </w:r>
    </w:p>
    <w:p w:rsidR="00A95FEE" w:rsidRPr="009C50CD" w:rsidRDefault="00A95FEE" w:rsidP="00A95FEE">
      <w:pPr>
        <w:spacing w:after="0"/>
        <w:rPr>
          <w:rFonts w:ascii="Times New Roman" w:hAnsi="Times New Roman"/>
          <w:sz w:val="24"/>
          <w:szCs w:val="24"/>
        </w:rPr>
      </w:pPr>
      <w:r w:rsidRPr="009C50CD">
        <w:rPr>
          <w:rFonts w:ascii="Times New Roman" w:hAnsi="Times New Roman"/>
          <w:sz w:val="24"/>
          <w:szCs w:val="24"/>
        </w:rPr>
        <w:t xml:space="preserve">                         Intézményvezető</w:t>
      </w:r>
    </w:p>
    <w:p w:rsidR="00A95FEE" w:rsidRPr="009C50CD" w:rsidRDefault="00A95FEE" w:rsidP="00A95FEE">
      <w:pPr>
        <w:spacing w:after="0"/>
        <w:rPr>
          <w:rFonts w:ascii="Times New Roman" w:hAnsi="Times New Roman"/>
          <w:sz w:val="24"/>
          <w:szCs w:val="24"/>
        </w:rPr>
      </w:pPr>
      <w:r w:rsidRPr="009C50CD">
        <w:rPr>
          <w:rFonts w:ascii="Times New Roman" w:hAnsi="Times New Roman"/>
          <w:b/>
          <w:sz w:val="24"/>
          <w:szCs w:val="24"/>
        </w:rPr>
        <w:t>Határidő:</w:t>
      </w:r>
      <w:r w:rsidRPr="009C50CD">
        <w:rPr>
          <w:rFonts w:ascii="Times New Roman" w:hAnsi="Times New Roman"/>
          <w:sz w:val="24"/>
          <w:szCs w:val="24"/>
        </w:rPr>
        <w:t xml:space="preserve"> értelemszerűen a 2016. évi költségvetés </w:t>
      </w:r>
    </w:p>
    <w:p w:rsidR="00A04EB0" w:rsidRDefault="00A04EB0" w:rsidP="00A04EB0">
      <w:pPr>
        <w:spacing w:after="0"/>
        <w:jc w:val="both"/>
        <w:rPr>
          <w:rFonts w:ascii="Times New Roman" w:hAnsi="Times New Roman"/>
          <w:bCs/>
          <w:i/>
          <w:sz w:val="24"/>
          <w:szCs w:val="24"/>
        </w:rPr>
      </w:pPr>
    </w:p>
    <w:p w:rsidR="00A95FEE" w:rsidRPr="00983BCA" w:rsidRDefault="00A95FEE" w:rsidP="00A95FEE">
      <w:pPr>
        <w:spacing w:after="0"/>
        <w:jc w:val="both"/>
        <w:rPr>
          <w:rFonts w:ascii="Times New Roman" w:hAnsi="Times New Roman"/>
          <w:b/>
          <w:sz w:val="24"/>
          <w:szCs w:val="24"/>
        </w:rPr>
      </w:pPr>
      <w:r w:rsidRPr="00983BCA">
        <w:rPr>
          <w:rFonts w:ascii="Times New Roman" w:hAnsi="Times New Roman"/>
          <w:b/>
          <w:sz w:val="24"/>
          <w:szCs w:val="24"/>
        </w:rPr>
        <w:t>1</w:t>
      </w:r>
      <w:proofErr w:type="gramStart"/>
      <w:r w:rsidRPr="00983BCA">
        <w:rPr>
          <w:rFonts w:ascii="Times New Roman" w:hAnsi="Times New Roman"/>
          <w:b/>
          <w:sz w:val="24"/>
          <w:szCs w:val="24"/>
        </w:rPr>
        <w:t>.sz.</w:t>
      </w:r>
      <w:proofErr w:type="gramEnd"/>
      <w:r w:rsidRPr="00983BCA">
        <w:rPr>
          <w:rFonts w:ascii="Times New Roman" w:hAnsi="Times New Roman"/>
          <w:b/>
          <w:sz w:val="24"/>
          <w:szCs w:val="24"/>
        </w:rPr>
        <w:t xml:space="preserve"> melléklet</w:t>
      </w:r>
    </w:p>
    <w:p w:rsidR="00A95FEE" w:rsidRPr="00983BCA" w:rsidRDefault="00A95FEE" w:rsidP="00A95FEE">
      <w:pPr>
        <w:spacing w:after="0"/>
        <w:jc w:val="both"/>
        <w:rPr>
          <w:rFonts w:ascii="Times New Roman" w:hAnsi="Times New Roman"/>
          <w:sz w:val="24"/>
          <w:szCs w:val="24"/>
        </w:rPr>
      </w:pPr>
    </w:p>
    <w:p w:rsidR="00A95FEE" w:rsidRPr="00983BCA" w:rsidRDefault="00A95FEE" w:rsidP="00A95FEE">
      <w:pPr>
        <w:jc w:val="center"/>
        <w:rPr>
          <w:rFonts w:ascii="Times New Roman" w:hAnsi="Times New Roman"/>
          <w:b/>
          <w:sz w:val="24"/>
          <w:szCs w:val="24"/>
        </w:rPr>
      </w:pPr>
      <w:r w:rsidRPr="00983BCA">
        <w:rPr>
          <w:rFonts w:ascii="Times New Roman" w:hAnsi="Times New Roman"/>
          <w:b/>
          <w:sz w:val="24"/>
          <w:szCs w:val="24"/>
        </w:rPr>
        <w:t>Telki Önkormányzatának 2016.évi költségvetési koncepciója</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Az államháztartásról szóló 2011. évi CXCV. törvény jelenleg érvényben lévő szabályozása költségvetési koncepció készítését nem írja elő, de célunk, hogy az Önkormányzat 2016. évre vonatkozó feladatainak, terveinek, gazdálkodási kereteinek bemutatása továbbra is költségvetési koncepció készítésével történjen.</w:t>
      </w:r>
    </w:p>
    <w:p w:rsidR="00A95FEE" w:rsidRPr="00983BCA" w:rsidRDefault="00A95FEE" w:rsidP="00A95FEE">
      <w:pPr>
        <w:jc w:val="both"/>
        <w:rPr>
          <w:rFonts w:ascii="Times New Roman" w:eastAsia="MS Mincho" w:hAnsi="Times New Roman"/>
          <w:sz w:val="24"/>
          <w:szCs w:val="24"/>
        </w:rPr>
      </w:pPr>
      <w:r w:rsidRPr="00983BCA">
        <w:rPr>
          <w:rFonts w:ascii="Times New Roman" w:eastAsia="MS Mincho" w:hAnsi="Times New Roman"/>
          <w:sz w:val="24"/>
          <w:szCs w:val="24"/>
        </w:rPr>
        <w:t>2016.évi költségvetés tervezésének megkezdése előtt fontos áttekinteni a 2016.évi központi költségvetést, annak is a helyi önkormányzatokra vonatkozó részeit, illetve a várható bevételeket, kiadásokat és kötelezettségvállalásokat.</w:t>
      </w:r>
    </w:p>
    <w:p w:rsidR="00A95FEE" w:rsidRPr="00983BCA" w:rsidRDefault="00A95FEE" w:rsidP="00A95FEE">
      <w:pPr>
        <w:jc w:val="both"/>
        <w:rPr>
          <w:rFonts w:ascii="Times New Roman" w:hAnsi="Times New Roman"/>
          <w:sz w:val="24"/>
          <w:szCs w:val="24"/>
        </w:rPr>
      </w:pPr>
      <w:r w:rsidRPr="00983BCA">
        <w:rPr>
          <w:rFonts w:ascii="Times New Roman" w:eastAsia="MS Mincho" w:hAnsi="Times New Roman"/>
          <w:sz w:val="24"/>
          <w:szCs w:val="24"/>
        </w:rPr>
        <w:t>Ezek figyelembevételével lehet megállapítani a következő év gazdálkodási célkitűzéseit és elkezdeni a következő év költségvetésének tervezési feladatait</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 xml:space="preserve">Az Országgyűlés Magyarország 2016. évi központi költségvetésről szóló törvényt elfogadta. </w:t>
      </w:r>
    </w:p>
    <w:p w:rsidR="00A95FEE" w:rsidRPr="00983BCA" w:rsidRDefault="00A95FEE" w:rsidP="00A95FEE">
      <w:pPr>
        <w:jc w:val="both"/>
        <w:rPr>
          <w:rFonts w:ascii="Times New Roman" w:hAnsi="Times New Roman"/>
          <w:b/>
          <w:i/>
          <w:sz w:val="24"/>
          <w:szCs w:val="24"/>
        </w:rPr>
      </w:pPr>
      <w:r w:rsidRPr="00983BCA">
        <w:rPr>
          <w:rFonts w:ascii="Times New Roman" w:hAnsi="Times New Roman"/>
          <w:b/>
          <w:i/>
          <w:sz w:val="24"/>
          <w:szCs w:val="24"/>
        </w:rPr>
        <w:t xml:space="preserve">Az önkormányzatok várható helyzete 2016-ben </w:t>
      </w:r>
    </w:p>
    <w:p w:rsidR="00A95FEE" w:rsidRPr="00983BCA" w:rsidRDefault="00A95FEE" w:rsidP="00A95FEE">
      <w:pPr>
        <w:autoSpaceDE w:val="0"/>
        <w:autoSpaceDN w:val="0"/>
        <w:adjustRightInd w:val="0"/>
        <w:jc w:val="both"/>
        <w:rPr>
          <w:rFonts w:ascii="Times New Roman" w:hAnsi="Times New Roman"/>
          <w:sz w:val="24"/>
          <w:szCs w:val="24"/>
        </w:rPr>
      </w:pPr>
      <w:r w:rsidRPr="00983BCA">
        <w:rPr>
          <w:rFonts w:ascii="Times New Roman" w:hAnsi="Times New Roman"/>
          <w:sz w:val="24"/>
          <w:szCs w:val="24"/>
        </w:rPr>
        <w:t>2016. évi költségvetési törvényben meghatározott főbb célkitűzések közül az önkormányzatot érintők a következők:</w:t>
      </w:r>
    </w:p>
    <w:p w:rsidR="00A95FEE" w:rsidRPr="00983BCA" w:rsidRDefault="00A95FEE" w:rsidP="00A95FEE">
      <w:pPr>
        <w:numPr>
          <w:ilvl w:val="0"/>
          <w:numId w:val="8"/>
        </w:numPr>
        <w:autoSpaceDE w:val="0"/>
        <w:autoSpaceDN w:val="0"/>
        <w:adjustRightInd w:val="0"/>
        <w:spacing w:after="0" w:line="240" w:lineRule="auto"/>
        <w:jc w:val="both"/>
        <w:rPr>
          <w:rFonts w:ascii="Times New Roman" w:hAnsi="Times New Roman"/>
          <w:sz w:val="24"/>
          <w:szCs w:val="24"/>
        </w:rPr>
      </w:pPr>
      <w:r w:rsidRPr="00983BCA">
        <w:rPr>
          <w:rFonts w:ascii="Times New Roman" w:hAnsi="Times New Roman"/>
          <w:sz w:val="24"/>
          <w:szCs w:val="24"/>
        </w:rPr>
        <w:t>2016-ban is folytatjuk a pedagógus-életpályaprogram.</w:t>
      </w:r>
    </w:p>
    <w:p w:rsidR="00A95FEE" w:rsidRPr="00983BCA" w:rsidRDefault="00A95FEE" w:rsidP="00A95FEE">
      <w:pPr>
        <w:numPr>
          <w:ilvl w:val="0"/>
          <w:numId w:val="8"/>
        </w:numPr>
        <w:autoSpaceDE w:val="0"/>
        <w:autoSpaceDN w:val="0"/>
        <w:adjustRightInd w:val="0"/>
        <w:spacing w:after="0" w:line="240" w:lineRule="auto"/>
        <w:jc w:val="both"/>
        <w:rPr>
          <w:rFonts w:ascii="Times New Roman" w:hAnsi="Times New Roman"/>
          <w:sz w:val="24"/>
          <w:szCs w:val="24"/>
        </w:rPr>
      </w:pPr>
      <w:r w:rsidRPr="00983BCA">
        <w:rPr>
          <w:rFonts w:ascii="Times New Roman" w:hAnsi="Times New Roman"/>
          <w:sz w:val="24"/>
          <w:szCs w:val="24"/>
        </w:rPr>
        <w:t>Bürokrácia csökkentése - az adóhatóság feladata lesz javítani az adózói morált, úgy, hogy a jó adózókat pozitív megkülönböztetésben részesíti a rossz adózókkal szemben.</w:t>
      </w:r>
    </w:p>
    <w:p w:rsidR="00A95FEE" w:rsidRPr="00983BCA" w:rsidRDefault="00A95FEE" w:rsidP="00A95FEE">
      <w:pPr>
        <w:numPr>
          <w:ilvl w:val="0"/>
          <w:numId w:val="8"/>
        </w:numPr>
        <w:autoSpaceDE w:val="0"/>
        <w:autoSpaceDN w:val="0"/>
        <w:adjustRightInd w:val="0"/>
        <w:spacing w:after="0" w:line="240" w:lineRule="auto"/>
        <w:jc w:val="both"/>
        <w:rPr>
          <w:rFonts w:ascii="Times New Roman" w:hAnsi="Times New Roman"/>
          <w:sz w:val="24"/>
          <w:szCs w:val="24"/>
        </w:rPr>
      </w:pPr>
      <w:r w:rsidRPr="00983BCA">
        <w:rPr>
          <w:rFonts w:ascii="Times New Roman" w:hAnsi="Times New Roman"/>
          <w:sz w:val="24"/>
          <w:szCs w:val="24"/>
        </w:rPr>
        <w:t>az adminisztratív terhek csökkentése (illetékek, díjak) az Államreform 2 keretében.</w:t>
      </w:r>
    </w:p>
    <w:p w:rsidR="00A95FEE" w:rsidRPr="00983BCA" w:rsidRDefault="00A95FEE" w:rsidP="00A95FEE">
      <w:pPr>
        <w:numPr>
          <w:ilvl w:val="0"/>
          <w:numId w:val="8"/>
        </w:numPr>
        <w:autoSpaceDE w:val="0"/>
        <w:autoSpaceDN w:val="0"/>
        <w:adjustRightInd w:val="0"/>
        <w:spacing w:after="0" w:line="240" w:lineRule="auto"/>
        <w:jc w:val="both"/>
        <w:rPr>
          <w:rFonts w:ascii="Times New Roman" w:hAnsi="Times New Roman"/>
          <w:sz w:val="24"/>
          <w:szCs w:val="24"/>
        </w:rPr>
      </w:pPr>
      <w:r w:rsidRPr="00983BCA">
        <w:rPr>
          <w:rFonts w:ascii="Times New Roman" w:hAnsi="Times New Roman"/>
          <w:sz w:val="24"/>
          <w:szCs w:val="24"/>
        </w:rPr>
        <w:t>az ingyenes gyermekétkeztetés további folytatása,</w:t>
      </w:r>
    </w:p>
    <w:p w:rsidR="00A95FEE" w:rsidRPr="00983BCA" w:rsidRDefault="00A95FEE" w:rsidP="00A95FEE">
      <w:pPr>
        <w:numPr>
          <w:ilvl w:val="0"/>
          <w:numId w:val="8"/>
        </w:numPr>
        <w:autoSpaceDE w:val="0"/>
        <w:autoSpaceDN w:val="0"/>
        <w:adjustRightInd w:val="0"/>
        <w:spacing w:after="0" w:line="240" w:lineRule="auto"/>
        <w:jc w:val="both"/>
        <w:rPr>
          <w:rFonts w:ascii="Times New Roman" w:hAnsi="Times New Roman"/>
          <w:sz w:val="24"/>
          <w:szCs w:val="24"/>
        </w:rPr>
      </w:pPr>
      <w:r w:rsidRPr="00983BCA">
        <w:rPr>
          <w:rFonts w:ascii="Times New Roman" w:hAnsi="Times New Roman"/>
          <w:sz w:val="24"/>
          <w:szCs w:val="24"/>
        </w:rPr>
        <w:t>A „segély helyett munkát” elv keretében a közmunka-programokban foglalkoztatottak létszámának és a programok forrásának bővítése.</w:t>
      </w:r>
    </w:p>
    <w:p w:rsidR="00A95FEE" w:rsidRPr="00983BCA" w:rsidRDefault="00A95FEE" w:rsidP="00A95FEE">
      <w:pPr>
        <w:numPr>
          <w:ilvl w:val="0"/>
          <w:numId w:val="8"/>
        </w:numPr>
        <w:autoSpaceDE w:val="0"/>
        <w:autoSpaceDN w:val="0"/>
        <w:adjustRightInd w:val="0"/>
        <w:spacing w:after="0" w:line="240" w:lineRule="auto"/>
        <w:jc w:val="both"/>
        <w:rPr>
          <w:rFonts w:ascii="Times New Roman" w:hAnsi="Times New Roman"/>
          <w:sz w:val="24"/>
          <w:szCs w:val="24"/>
        </w:rPr>
      </w:pPr>
      <w:r w:rsidRPr="00983BCA">
        <w:rPr>
          <w:rFonts w:ascii="Times New Roman" w:hAnsi="Times New Roman"/>
          <w:sz w:val="24"/>
          <w:szCs w:val="24"/>
        </w:rPr>
        <w:t>egyes jövedelempótló ellátások reálértékének megőrzése.</w:t>
      </w:r>
    </w:p>
    <w:p w:rsidR="00A95FEE" w:rsidRPr="00983BCA" w:rsidRDefault="00A95FEE" w:rsidP="00A95FEE">
      <w:pPr>
        <w:autoSpaceDE w:val="0"/>
        <w:autoSpaceDN w:val="0"/>
        <w:adjustRightInd w:val="0"/>
        <w:ind w:left="360"/>
        <w:jc w:val="both"/>
        <w:rPr>
          <w:rFonts w:ascii="Times New Roman" w:hAnsi="Times New Roman"/>
          <w:sz w:val="24"/>
          <w:szCs w:val="24"/>
        </w:rPr>
      </w:pP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 xml:space="preserve">Jövő évben a korábbi döntésnek megfelelően tovább emelkedik a pedagógusok bére. </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 xml:space="preserve">A Kormány a családok támogatását, azon belül is a </w:t>
      </w:r>
      <w:r w:rsidRPr="00983BCA">
        <w:rPr>
          <w:rFonts w:ascii="Times New Roman" w:hAnsi="Times New Roman"/>
          <w:b/>
          <w:sz w:val="24"/>
          <w:szCs w:val="24"/>
        </w:rPr>
        <w:t>gyermekétkeztetési feladatok</w:t>
      </w:r>
      <w:r w:rsidRPr="00983BCA">
        <w:rPr>
          <w:rFonts w:ascii="Times New Roman" w:hAnsi="Times New Roman"/>
          <w:sz w:val="24"/>
          <w:szCs w:val="24"/>
        </w:rPr>
        <w:t xml:space="preserve"> finanszírozását az utóbbi évek során mindvégig kiemelt területként kezelte. Mérföldkőnek tekinthető, hogy 2015. szeptember 1-jétől bővül a kisgyermekeket ellátó intézményrendszerben a térítésmentes étkeztetés lehetősége, amely tovább csökkenti a családok gyermekneveléssel összefüggő terheit, valamint hozzájárul a jövő generációjának egészséges fejlődéséhez. E kiemelt célkitűzés megvalósításához a </w:t>
      </w:r>
      <w:r w:rsidRPr="00983BCA">
        <w:rPr>
          <w:rFonts w:ascii="Times New Roman" w:hAnsi="Times New Roman"/>
          <w:b/>
          <w:sz w:val="24"/>
          <w:szCs w:val="24"/>
        </w:rPr>
        <w:t>2016. évben a költségvetés az önkormányzatok gyermekétkeztetési feladatainak ellátására többletforrást biztosít</w:t>
      </w:r>
      <w:r w:rsidRPr="00983BCA">
        <w:rPr>
          <w:rFonts w:ascii="Times New Roman" w:hAnsi="Times New Roman"/>
          <w:sz w:val="24"/>
          <w:szCs w:val="24"/>
        </w:rPr>
        <w:t>.</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 xml:space="preserve">A Kormány kiemelt foglalkoztatáspolitikai prioritása a „segély helyett munkát” elv érvényre juttatása. Hosszú távú célja pedig az üzleti világgal szorosan együttműködve a teljes foglalkoztatottság megvalósítása. Ennek megfelelően a bevezetett, kapcsolódó szociális támogatási rendszer igazságosabb és átláthatóbb, emellett elejét veszi a korábban gyakran tapasztalt, segélyekkel való visszaéléseknek. Az állam által biztosított támogatási formákon túl </w:t>
      </w:r>
      <w:r w:rsidRPr="00983BCA">
        <w:rPr>
          <w:rFonts w:ascii="Times New Roman" w:hAnsi="Times New Roman"/>
          <w:b/>
          <w:sz w:val="24"/>
          <w:szCs w:val="24"/>
        </w:rPr>
        <w:t>az emberek szociális támogatással való ellátása az önkormányzatok feladata</w:t>
      </w:r>
      <w:r w:rsidRPr="00983BCA">
        <w:rPr>
          <w:rFonts w:ascii="Times New Roman" w:hAnsi="Times New Roman"/>
          <w:sz w:val="24"/>
          <w:szCs w:val="24"/>
        </w:rPr>
        <w:t>, mivel a helyi közösségek rendelkeznek leginkább azzal a tudással, amely alapján dönthetnek a jogosultság tekintetében.</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 xml:space="preserve"> Az önkormányzatok szabadabban dönthetnek a támogatások nagyságáról és formájáról. Az új támogatási rendszerben senki sem maradhat ellátás nélkül, ugyanis a megfelelő forrással nem rendelkező önkormányzatok központi költségvetési forráshoz jutnak. Az állam és az önkormányzat segélyezéssel kapcsolatos feladatai élesen elválasztásra kerültek. Az állami felelősségi körbe tartozó ellátások járási kormányhivatali hatáskörben, az önkormányzati ellátások képviselő-testületi hatáskörben találhatóak. </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2016-ban is jelentős célkitűzés tehát a segélyezettek újbóli integrálása a munka világába.</w:t>
      </w:r>
    </w:p>
    <w:p w:rsidR="00A95FEE" w:rsidRPr="00983BCA" w:rsidRDefault="00A95FEE" w:rsidP="00A95FEE">
      <w:pPr>
        <w:jc w:val="both"/>
        <w:rPr>
          <w:rFonts w:ascii="Times New Roman" w:hAnsi="Times New Roman"/>
          <w:b/>
          <w:sz w:val="24"/>
          <w:szCs w:val="24"/>
        </w:rPr>
      </w:pPr>
      <w:r w:rsidRPr="00983BCA">
        <w:rPr>
          <w:rFonts w:ascii="Times New Roman" w:hAnsi="Times New Roman"/>
          <w:b/>
          <w:sz w:val="24"/>
          <w:szCs w:val="24"/>
        </w:rPr>
        <w:t xml:space="preserve">Telki Önkormányzatának 2016. évi költségvetési koncepciója </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A Költségvetési koncepciónak az elképzelések megfogalmazását és az elérni kívánt célok meghatározását célszerű tartalmaznia azzal a céllal, hogy a jövő évi költségvetés kialakításához szükséges alapelvek, valamint a főbb célkitűzések meghatározásra kerüljenek. A koncepció elfogadását követően részleteiben is folytatódhat a költségvetési rendelet előkészítése és ehhez szükséges, hogy a stratégiai döntések már a költségvetés évét megelőzően megtörténjenek.</w:t>
      </w:r>
    </w:p>
    <w:p w:rsidR="00A95FEE" w:rsidRPr="00983BCA" w:rsidRDefault="00A95FEE" w:rsidP="00A95FEE">
      <w:pPr>
        <w:jc w:val="both"/>
        <w:rPr>
          <w:rFonts w:ascii="Times New Roman" w:hAnsi="Times New Roman"/>
          <w:b/>
          <w:i/>
          <w:sz w:val="24"/>
          <w:szCs w:val="24"/>
        </w:rPr>
      </w:pPr>
      <w:r w:rsidRPr="00983BCA">
        <w:rPr>
          <w:rFonts w:ascii="Times New Roman" w:hAnsi="Times New Roman"/>
          <w:b/>
          <w:i/>
          <w:sz w:val="24"/>
          <w:szCs w:val="24"/>
        </w:rPr>
        <w:t>A polgármester programjának elvi keretei és iránya a választási ciklusra:</w:t>
      </w:r>
    </w:p>
    <w:p w:rsidR="00A95FEE" w:rsidRPr="00983BCA" w:rsidRDefault="00A95FEE" w:rsidP="00A95FEE">
      <w:pPr>
        <w:numPr>
          <w:ilvl w:val="0"/>
          <w:numId w:val="10"/>
        </w:numPr>
        <w:spacing w:after="0" w:line="240" w:lineRule="auto"/>
        <w:jc w:val="both"/>
        <w:rPr>
          <w:rFonts w:ascii="Times New Roman" w:hAnsi="Times New Roman"/>
          <w:sz w:val="24"/>
          <w:szCs w:val="24"/>
        </w:rPr>
      </w:pPr>
      <w:r w:rsidRPr="00983BCA">
        <w:rPr>
          <w:rFonts w:ascii="Times New Roman" w:hAnsi="Times New Roman"/>
          <w:sz w:val="24"/>
          <w:szCs w:val="24"/>
        </w:rPr>
        <w:t>a település jó színvonalú üzemeltetése,</w:t>
      </w:r>
    </w:p>
    <w:p w:rsidR="00A95FEE" w:rsidRPr="00983BCA" w:rsidRDefault="00A95FEE" w:rsidP="00A95FEE">
      <w:pPr>
        <w:numPr>
          <w:ilvl w:val="0"/>
          <w:numId w:val="10"/>
        </w:numPr>
        <w:spacing w:after="0" w:line="240" w:lineRule="auto"/>
        <w:jc w:val="both"/>
        <w:rPr>
          <w:rFonts w:ascii="Times New Roman" w:hAnsi="Times New Roman"/>
          <w:sz w:val="24"/>
          <w:szCs w:val="24"/>
        </w:rPr>
      </w:pPr>
      <w:r w:rsidRPr="00983BCA">
        <w:rPr>
          <w:rFonts w:ascii="Times New Roman" w:hAnsi="Times New Roman"/>
          <w:sz w:val="24"/>
          <w:szCs w:val="24"/>
        </w:rPr>
        <w:t>a pénzügyi egyensúly megőrzése,</w:t>
      </w:r>
    </w:p>
    <w:p w:rsidR="00A95FEE" w:rsidRPr="00983BCA" w:rsidRDefault="00A95FEE" w:rsidP="00A95FEE">
      <w:pPr>
        <w:numPr>
          <w:ilvl w:val="0"/>
          <w:numId w:val="10"/>
        </w:numPr>
        <w:spacing w:after="0" w:line="240" w:lineRule="auto"/>
        <w:jc w:val="both"/>
        <w:rPr>
          <w:rFonts w:ascii="Times New Roman" w:hAnsi="Times New Roman"/>
          <w:sz w:val="24"/>
          <w:szCs w:val="24"/>
        </w:rPr>
      </w:pPr>
      <w:r w:rsidRPr="00983BCA">
        <w:rPr>
          <w:rFonts w:ascii="Times New Roman" w:hAnsi="Times New Roman"/>
          <w:sz w:val="24"/>
          <w:szCs w:val="24"/>
        </w:rPr>
        <w:t>a rendkívül takarékos működés,</w:t>
      </w:r>
    </w:p>
    <w:p w:rsidR="00A95FEE" w:rsidRPr="00983BCA" w:rsidRDefault="00A95FEE" w:rsidP="00A95FEE">
      <w:pPr>
        <w:numPr>
          <w:ilvl w:val="0"/>
          <w:numId w:val="10"/>
        </w:numPr>
        <w:spacing w:after="0" w:line="240" w:lineRule="auto"/>
        <w:jc w:val="both"/>
        <w:rPr>
          <w:rFonts w:ascii="Times New Roman" w:hAnsi="Times New Roman"/>
          <w:sz w:val="24"/>
          <w:szCs w:val="24"/>
        </w:rPr>
      </w:pPr>
      <w:r w:rsidRPr="00983BCA">
        <w:rPr>
          <w:rFonts w:ascii="Times New Roman" w:hAnsi="Times New Roman"/>
          <w:sz w:val="24"/>
          <w:szCs w:val="24"/>
        </w:rPr>
        <w:t>hogy a működési kiadást működési bevétel finanszírozzon,</w:t>
      </w:r>
    </w:p>
    <w:p w:rsidR="00A95FEE" w:rsidRPr="00983BCA" w:rsidRDefault="00A95FEE" w:rsidP="00A95FEE">
      <w:pPr>
        <w:numPr>
          <w:ilvl w:val="0"/>
          <w:numId w:val="10"/>
        </w:numPr>
        <w:spacing w:after="0" w:line="240" w:lineRule="auto"/>
        <w:jc w:val="both"/>
        <w:rPr>
          <w:rFonts w:ascii="Times New Roman" w:hAnsi="Times New Roman"/>
          <w:sz w:val="24"/>
          <w:szCs w:val="24"/>
        </w:rPr>
      </w:pPr>
      <w:r w:rsidRPr="00983BCA">
        <w:rPr>
          <w:rFonts w:ascii="Times New Roman" w:hAnsi="Times New Roman"/>
          <w:sz w:val="24"/>
          <w:szCs w:val="24"/>
        </w:rPr>
        <w:t>hogy jó gazda módjára báni a vagyonunkkal,</w:t>
      </w:r>
    </w:p>
    <w:p w:rsidR="00A95FEE" w:rsidRPr="00983BCA" w:rsidRDefault="00A95FEE" w:rsidP="00A95FEE">
      <w:pPr>
        <w:numPr>
          <w:ilvl w:val="0"/>
          <w:numId w:val="10"/>
        </w:numPr>
        <w:spacing w:after="0" w:line="240" w:lineRule="auto"/>
        <w:jc w:val="both"/>
        <w:rPr>
          <w:rFonts w:ascii="Times New Roman" w:hAnsi="Times New Roman"/>
          <w:sz w:val="24"/>
          <w:szCs w:val="24"/>
        </w:rPr>
      </w:pPr>
      <w:r w:rsidRPr="00983BCA">
        <w:rPr>
          <w:rFonts w:ascii="Times New Roman" w:hAnsi="Times New Roman"/>
          <w:sz w:val="24"/>
          <w:szCs w:val="24"/>
        </w:rPr>
        <w:t>hogy fejleszteni településünket és ehhez minél több pályázati forrást találni,</w:t>
      </w:r>
    </w:p>
    <w:p w:rsidR="00A95FEE" w:rsidRPr="00983BCA" w:rsidRDefault="00A95FEE" w:rsidP="00A95FEE">
      <w:pPr>
        <w:numPr>
          <w:ilvl w:val="0"/>
          <w:numId w:val="10"/>
        </w:numPr>
        <w:spacing w:after="0" w:line="240" w:lineRule="auto"/>
        <w:jc w:val="both"/>
        <w:rPr>
          <w:rFonts w:ascii="Times New Roman" w:hAnsi="Times New Roman"/>
          <w:sz w:val="24"/>
          <w:szCs w:val="24"/>
        </w:rPr>
      </w:pPr>
      <w:r w:rsidRPr="00983BCA">
        <w:rPr>
          <w:rFonts w:ascii="Times New Roman" w:hAnsi="Times New Roman"/>
          <w:sz w:val="24"/>
          <w:szCs w:val="24"/>
        </w:rPr>
        <w:t>hogy érvényesíteni a többletszolgáltatások esetében a felhasználói hozzájárulás elvét,</w:t>
      </w:r>
    </w:p>
    <w:p w:rsidR="00A95FEE" w:rsidRPr="00983BCA" w:rsidRDefault="00A95FEE" w:rsidP="00A95FEE">
      <w:pPr>
        <w:numPr>
          <w:ilvl w:val="0"/>
          <w:numId w:val="10"/>
        </w:numPr>
        <w:spacing w:after="0" w:line="240" w:lineRule="auto"/>
        <w:jc w:val="both"/>
        <w:rPr>
          <w:rFonts w:ascii="Times New Roman" w:hAnsi="Times New Roman"/>
          <w:sz w:val="24"/>
          <w:szCs w:val="24"/>
        </w:rPr>
      </w:pPr>
      <w:r w:rsidRPr="00983BCA">
        <w:rPr>
          <w:rFonts w:ascii="Times New Roman" w:hAnsi="Times New Roman"/>
          <w:sz w:val="24"/>
          <w:szCs w:val="24"/>
        </w:rPr>
        <w:t xml:space="preserve">hogy hitelfelvételt csak kivételes esetben, körültekintően, fejlesztéshez kapcsolódóan vegyen fel az önkormányzat, de törekedni kell a fejlesztések hitelfelvétel nélküli menedzselésére. </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 xml:space="preserve"> Fontos, hogy az intézmények jó színvonalon üzemeljenek,</w:t>
      </w:r>
    </w:p>
    <w:p w:rsidR="00A95FEE" w:rsidRPr="00983BCA" w:rsidRDefault="00A95FEE" w:rsidP="00A95FEE">
      <w:pPr>
        <w:numPr>
          <w:ilvl w:val="0"/>
          <w:numId w:val="11"/>
        </w:numPr>
        <w:spacing w:after="0" w:line="240" w:lineRule="auto"/>
        <w:jc w:val="both"/>
        <w:rPr>
          <w:rFonts w:ascii="Times New Roman" w:hAnsi="Times New Roman"/>
          <w:sz w:val="24"/>
          <w:szCs w:val="24"/>
        </w:rPr>
      </w:pPr>
      <w:r w:rsidRPr="00983BCA">
        <w:rPr>
          <w:rFonts w:ascii="Times New Roman" w:hAnsi="Times New Roman"/>
          <w:sz w:val="24"/>
          <w:szCs w:val="24"/>
        </w:rPr>
        <w:t>hogy működjön a helyi szociális háló,</w:t>
      </w:r>
    </w:p>
    <w:p w:rsidR="00A95FEE" w:rsidRPr="00983BCA" w:rsidRDefault="00A95FEE" w:rsidP="00A95FEE">
      <w:pPr>
        <w:numPr>
          <w:ilvl w:val="0"/>
          <w:numId w:val="11"/>
        </w:numPr>
        <w:spacing w:after="0" w:line="240" w:lineRule="auto"/>
        <w:jc w:val="both"/>
        <w:rPr>
          <w:rFonts w:ascii="Times New Roman" w:hAnsi="Times New Roman"/>
          <w:sz w:val="24"/>
          <w:szCs w:val="24"/>
        </w:rPr>
      </w:pPr>
      <w:r w:rsidRPr="00983BCA">
        <w:rPr>
          <w:rFonts w:ascii="Times New Roman" w:hAnsi="Times New Roman"/>
          <w:sz w:val="24"/>
          <w:szCs w:val="24"/>
        </w:rPr>
        <w:t>hogy épüljön a közösség,</w:t>
      </w:r>
    </w:p>
    <w:p w:rsidR="00A95FEE" w:rsidRPr="00983BCA" w:rsidRDefault="00A95FEE" w:rsidP="00A95FEE">
      <w:pPr>
        <w:numPr>
          <w:ilvl w:val="0"/>
          <w:numId w:val="11"/>
        </w:numPr>
        <w:spacing w:after="0" w:line="240" w:lineRule="auto"/>
        <w:jc w:val="both"/>
        <w:rPr>
          <w:rFonts w:ascii="Times New Roman" w:hAnsi="Times New Roman"/>
          <w:sz w:val="24"/>
          <w:szCs w:val="24"/>
        </w:rPr>
      </w:pPr>
      <w:r w:rsidRPr="00983BCA">
        <w:rPr>
          <w:rFonts w:ascii="Times New Roman" w:hAnsi="Times New Roman"/>
          <w:sz w:val="24"/>
          <w:szCs w:val="24"/>
        </w:rPr>
        <w:t>hogy jó kapcsolatunk legyen a nagyobb rendszerekkel és</w:t>
      </w:r>
    </w:p>
    <w:p w:rsidR="00A95FEE" w:rsidRPr="00983BCA" w:rsidRDefault="00A95FEE" w:rsidP="00A95FEE">
      <w:pPr>
        <w:numPr>
          <w:ilvl w:val="0"/>
          <w:numId w:val="11"/>
        </w:numPr>
        <w:spacing w:after="0" w:line="240" w:lineRule="auto"/>
        <w:jc w:val="both"/>
        <w:rPr>
          <w:rFonts w:ascii="Times New Roman" w:hAnsi="Times New Roman"/>
          <w:sz w:val="24"/>
          <w:szCs w:val="24"/>
        </w:rPr>
      </w:pPr>
      <w:r w:rsidRPr="00983BCA">
        <w:rPr>
          <w:rFonts w:ascii="Times New Roman" w:hAnsi="Times New Roman"/>
          <w:sz w:val="24"/>
          <w:szCs w:val="24"/>
        </w:rPr>
        <w:t>a helyi kisközösségekkel, civil szférával egyaránt.</w:t>
      </w:r>
    </w:p>
    <w:p w:rsidR="00A95FEE" w:rsidRPr="00983BCA" w:rsidRDefault="00A95FEE" w:rsidP="00A95FEE">
      <w:pPr>
        <w:jc w:val="both"/>
        <w:rPr>
          <w:rFonts w:ascii="Times New Roman" w:hAnsi="Times New Roman"/>
          <w:b/>
          <w:i/>
          <w:sz w:val="24"/>
          <w:szCs w:val="24"/>
        </w:rPr>
      </w:pPr>
      <w:r w:rsidRPr="00983BCA">
        <w:rPr>
          <w:rFonts w:ascii="Times New Roman" w:hAnsi="Times New Roman"/>
          <w:b/>
          <w:i/>
          <w:sz w:val="24"/>
          <w:szCs w:val="24"/>
        </w:rPr>
        <w:t>Főbb költségvetési irányelvek:</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 xml:space="preserve">A jelenlegi és a várható gazdasági-, pénzügyi helyzetben a 2016. évi gazdálkodás során továbbra is előtérbe kell helyezni az alábbi szempontokat: </w:t>
      </w:r>
    </w:p>
    <w:p w:rsidR="00A95FEE" w:rsidRPr="00983BCA" w:rsidRDefault="00A95FEE" w:rsidP="00A95FEE">
      <w:pPr>
        <w:numPr>
          <w:ilvl w:val="0"/>
          <w:numId w:val="6"/>
        </w:numPr>
        <w:spacing w:after="0" w:line="240" w:lineRule="auto"/>
        <w:jc w:val="both"/>
        <w:rPr>
          <w:rFonts w:ascii="Times New Roman" w:hAnsi="Times New Roman"/>
          <w:sz w:val="24"/>
          <w:szCs w:val="24"/>
        </w:rPr>
      </w:pPr>
      <w:r w:rsidRPr="00983BCA">
        <w:rPr>
          <w:rFonts w:ascii="Times New Roman" w:hAnsi="Times New Roman"/>
          <w:sz w:val="24"/>
          <w:szCs w:val="24"/>
        </w:rPr>
        <w:t xml:space="preserve">a közfeladatokat ellátó intézmények és a hivatal biztonságos működésének biztosítása, </w:t>
      </w:r>
    </w:p>
    <w:p w:rsidR="00A95FEE" w:rsidRPr="00983BCA" w:rsidRDefault="00A95FEE" w:rsidP="00A95FEE">
      <w:pPr>
        <w:numPr>
          <w:ilvl w:val="0"/>
          <w:numId w:val="6"/>
        </w:numPr>
        <w:spacing w:after="0" w:line="240" w:lineRule="auto"/>
        <w:jc w:val="both"/>
        <w:rPr>
          <w:rFonts w:ascii="Times New Roman" w:hAnsi="Times New Roman"/>
          <w:sz w:val="24"/>
          <w:szCs w:val="24"/>
        </w:rPr>
      </w:pPr>
      <w:r w:rsidRPr="00983BCA">
        <w:rPr>
          <w:rFonts w:ascii="Times New Roman" w:hAnsi="Times New Roman"/>
          <w:sz w:val="24"/>
          <w:szCs w:val="24"/>
        </w:rPr>
        <w:t xml:space="preserve">a gazdálkodás során folyamatosan ügyelni kell a bevételek és kiadások egyensúlyára; </w:t>
      </w:r>
    </w:p>
    <w:p w:rsidR="00A95FEE" w:rsidRPr="00983BCA" w:rsidRDefault="00A95FEE" w:rsidP="00A95FEE">
      <w:pPr>
        <w:numPr>
          <w:ilvl w:val="0"/>
          <w:numId w:val="6"/>
        </w:numPr>
        <w:spacing w:after="0" w:line="240" w:lineRule="auto"/>
        <w:jc w:val="both"/>
        <w:rPr>
          <w:rFonts w:ascii="Times New Roman" w:hAnsi="Times New Roman"/>
          <w:sz w:val="24"/>
          <w:szCs w:val="24"/>
        </w:rPr>
      </w:pPr>
      <w:r w:rsidRPr="00983BCA">
        <w:rPr>
          <w:rFonts w:ascii="Times New Roman" w:hAnsi="Times New Roman"/>
          <w:sz w:val="24"/>
          <w:szCs w:val="24"/>
        </w:rPr>
        <w:t xml:space="preserve">az önkormányzat valamennyi területén racionális, hatékony, eredményes gazdálkodást kell folytatni; </w:t>
      </w:r>
    </w:p>
    <w:p w:rsidR="00A95FEE" w:rsidRPr="00983BCA" w:rsidRDefault="00A95FEE" w:rsidP="00A95FEE">
      <w:pPr>
        <w:numPr>
          <w:ilvl w:val="0"/>
          <w:numId w:val="6"/>
        </w:numPr>
        <w:spacing w:after="0" w:line="240" w:lineRule="auto"/>
        <w:jc w:val="both"/>
        <w:rPr>
          <w:rFonts w:ascii="Times New Roman" w:hAnsi="Times New Roman"/>
          <w:sz w:val="24"/>
          <w:szCs w:val="24"/>
        </w:rPr>
      </w:pPr>
      <w:r w:rsidRPr="00983BCA">
        <w:rPr>
          <w:rFonts w:ascii="Times New Roman" w:hAnsi="Times New Roman"/>
          <w:sz w:val="24"/>
          <w:szCs w:val="24"/>
        </w:rPr>
        <w:t xml:space="preserve">törekedni kell a tervezett bevételek teljes körű beszedésére, és az esetleges új bevételi források (lehetőségek) felkutatása; </w:t>
      </w:r>
    </w:p>
    <w:p w:rsidR="00A95FEE" w:rsidRPr="00983BCA" w:rsidRDefault="00A95FEE" w:rsidP="00A95FEE">
      <w:pPr>
        <w:numPr>
          <w:ilvl w:val="0"/>
          <w:numId w:val="6"/>
        </w:numPr>
        <w:spacing w:after="0" w:line="240" w:lineRule="auto"/>
        <w:jc w:val="both"/>
        <w:rPr>
          <w:rFonts w:ascii="Times New Roman" w:hAnsi="Times New Roman"/>
          <w:sz w:val="24"/>
          <w:szCs w:val="24"/>
        </w:rPr>
      </w:pPr>
      <w:r w:rsidRPr="00983BCA">
        <w:rPr>
          <w:rFonts w:ascii="Times New Roman" w:hAnsi="Times New Roman"/>
          <w:sz w:val="24"/>
          <w:szCs w:val="24"/>
        </w:rPr>
        <w:t xml:space="preserve">pályázati lehetőségek felkutatása, kihasználása. </w:t>
      </w:r>
    </w:p>
    <w:p w:rsidR="00A95FEE" w:rsidRPr="00983BCA" w:rsidRDefault="00A95FEE" w:rsidP="00A95FEE">
      <w:pPr>
        <w:jc w:val="both"/>
        <w:rPr>
          <w:rFonts w:ascii="Times New Roman" w:hAnsi="Times New Roman"/>
          <w:sz w:val="24"/>
          <w:szCs w:val="24"/>
        </w:rPr>
      </w:pPr>
    </w:p>
    <w:p w:rsidR="00A95FEE" w:rsidRPr="00983BCA" w:rsidRDefault="00A95FEE" w:rsidP="00A95FEE">
      <w:pPr>
        <w:jc w:val="both"/>
        <w:rPr>
          <w:rFonts w:ascii="Times New Roman" w:hAnsi="Times New Roman"/>
          <w:b/>
          <w:sz w:val="24"/>
          <w:szCs w:val="24"/>
        </w:rPr>
      </w:pPr>
      <w:r w:rsidRPr="00983BCA">
        <w:rPr>
          <w:rFonts w:ascii="Times New Roman" w:hAnsi="Times New Roman"/>
          <w:b/>
          <w:sz w:val="24"/>
          <w:szCs w:val="24"/>
        </w:rPr>
        <w:t>Bevételek</w:t>
      </w:r>
    </w:p>
    <w:p w:rsidR="00A95FEE" w:rsidRPr="00983BCA" w:rsidRDefault="00A95FEE" w:rsidP="00A95FEE">
      <w:pPr>
        <w:jc w:val="both"/>
        <w:rPr>
          <w:rFonts w:ascii="Times New Roman" w:hAnsi="Times New Roman"/>
          <w:b/>
          <w:sz w:val="24"/>
          <w:szCs w:val="24"/>
        </w:rPr>
      </w:pPr>
      <w:r w:rsidRPr="00983BCA">
        <w:rPr>
          <w:rFonts w:ascii="Times New Roman" w:hAnsi="Times New Roman"/>
          <w:b/>
          <w:sz w:val="24"/>
          <w:szCs w:val="24"/>
        </w:rPr>
        <w:t xml:space="preserve">A központi működési támogatás </w:t>
      </w:r>
    </w:p>
    <w:p w:rsidR="00A95FEE" w:rsidRPr="00983BCA" w:rsidRDefault="00A95FEE" w:rsidP="00A95FEE">
      <w:pPr>
        <w:jc w:val="both"/>
        <w:rPr>
          <w:rFonts w:ascii="Times New Roman" w:hAnsi="Times New Roman"/>
          <w:sz w:val="24"/>
          <w:szCs w:val="24"/>
        </w:rPr>
      </w:pPr>
      <w:r w:rsidRPr="00983BCA">
        <w:rPr>
          <w:rFonts w:ascii="Times New Roman" w:hAnsi="Times New Roman"/>
          <w:b/>
          <w:sz w:val="24"/>
          <w:szCs w:val="24"/>
        </w:rPr>
        <w:t>A helyi önkormányzatok központi költségvetési támogatási rendszere a 2016. évben</w:t>
      </w:r>
      <w:r w:rsidRPr="00983BCA">
        <w:rPr>
          <w:rFonts w:ascii="Times New Roman" w:hAnsi="Times New Roman"/>
          <w:sz w:val="24"/>
          <w:szCs w:val="24"/>
        </w:rPr>
        <w:t xml:space="preserve"> is az önkormányzati feladatellátáshoz igazodó, 2013-tól kialakított feladatalapú támogatási rendszerben történik. </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Természetesen az önkormányzatok mindennapjaiban és finanszírozásában is érvényesülnek a 2016. évi költségvetési törvény általános célkitűzései, így az életszínvonal és életminőség javítása, a jóléti intézkedések erősítése, ágazati fejlesztések megvalósulása.</w:t>
      </w:r>
    </w:p>
    <w:p w:rsidR="00A95FEE" w:rsidRPr="00983BCA" w:rsidRDefault="00A95FEE" w:rsidP="00A95FEE">
      <w:pPr>
        <w:jc w:val="both"/>
        <w:rPr>
          <w:rFonts w:ascii="Times New Roman" w:hAnsi="Times New Roman"/>
          <w:b/>
          <w:sz w:val="24"/>
          <w:szCs w:val="24"/>
        </w:rPr>
      </w:pPr>
      <w:r w:rsidRPr="00983BCA">
        <w:rPr>
          <w:rFonts w:ascii="Times New Roman" w:hAnsi="Times New Roman"/>
          <w:sz w:val="24"/>
          <w:szCs w:val="24"/>
        </w:rPr>
        <w:t xml:space="preserve">Ennek megfelelően </w:t>
      </w:r>
      <w:r w:rsidRPr="00983BCA">
        <w:rPr>
          <w:rFonts w:ascii="Times New Roman" w:hAnsi="Times New Roman"/>
          <w:b/>
          <w:sz w:val="24"/>
          <w:szCs w:val="24"/>
        </w:rPr>
        <w:t>jövőre</w:t>
      </w:r>
      <w:r w:rsidRPr="00983BCA">
        <w:rPr>
          <w:rFonts w:ascii="Times New Roman" w:hAnsi="Times New Roman"/>
          <w:sz w:val="24"/>
          <w:szCs w:val="24"/>
        </w:rPr>
        <w:t xml:space="preserve"> – a Kormány kiemelt célját érvényesítve – jelentősen </w:t>
      </w:r>
      <w:r w:rsidRPr="00983BCA">
        <w:rPr>
          <w:rFonts w:ascii="Times New Roman" w:hAnsi="Times New Roman"/>
          <w:b/>
          <w:sz w:val="24"/>
          <w:szCs w:val="24"/>
        </w:rPr>
        <w:t>növekszik a gyermekétkeztetés támogatása</w:t>
      </w:r>
      <w:r w:rsidRPr="00983BCA">
        <w:rPr>
          <w:rFonts w:ascii="Times New Roman" w:hAnsi="Times New Roman"/>
          <w:sz w:val="24"/>
          <w:szCs w:val="24"/>
        </w:rPr>
        <w:t xml:space="preserve">, melynek köszönhetően igen nagymértékben </w:t>
      </w:r>
      <w:r w:rsidRPr="00983BCA">
        <w:rPr>
          <w:rFonts w:ascii="Times New Roman" w:hAnsi="Times New Roman"/>
          <w:b/>
          <w:sz w:val="24"/>
          <w:szCs w:val="24"/>
        </w:rPr>
        <w:t>bővül az ingyenes étkezésben részesülők száma.</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 xml:space="preserve"> A Kormány részéről biztosított a forrás a gyermekek intézményrendszeren belüli minél korábbi fejlesztése érdekében elindított programhoz is, amely 3 éves kortól kötelezővé teszi az óvodát, annak érdekében, hogy ne maradjon egy gyermek sem ellátás nélkül hazánkban. E célokhoz kapcsolódva továbbra is biztosítottak azok a fejlesztési források is, amelyek az óvodák kapacitásbővítését, az önkormányzati konyhák fejlesztését szolgálják. A fentiek alapján a jövő évben is kiemelt szerepet kap az eltérő élethelyzetből, környezetből származó gyermekek esélyegyenlőségének megteremtése. </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 xml:space="preserve">A Kormány szociális segélyezéssel, a segélyezettek munka világába való visszavezetésével kapcsolatos elképzeléseinek megfelelően 2015 márciusától gyökeresen átalakult az állam és az önkormányzatok ellátási felelőssége. </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 xml:space="preserve">A minden állampolgárnak egyforma feltételekkel biztosítandó ellátásokról immár az állam gondoskodik, </w:t>
      </w:r>
      <w:r w:rsidRPr="00983BCA">
        <w:rPr>
          <w:rFonts w:ascii="Times New Roman" w:hAnsi="Times New Roman"/>
          <w:b/>
          <w:sz w:val="24"/>
          <w:szCs w:val="24"/>
        </w:rPr>
        <w:t>a települési önkormányzatoknál pedig annak a lehetősége maradt meg, hogy az egyedi problémákra koncentrálva nyújtsanak segítséget a helyi igények megfelelő ismerete mellett.</w:t>
      </w:r>
      <w:r w:rsidRPr="00983BCA">
        <w:rPr>
          <w:rFonts w:ascii="Times New Roman" w:hAnsi="Times New Roman"/>
          <w:sz w:val="24"/>
          <w:szCs w:val="24"/>
        </w:rPr>
        <w:t xml:space="preserve"> </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 xml:space="preserve">E feladat értelmében specifikus, minden településen eltérő adottságokra és szükségletekre kell reagálni, ehhez pedig az önkormányzatok alapvetően a saját bevételeikre támaszkodhatnak. </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 xml:space="preserve">A fenti általános elvek mellett az </w:t>
      </w:r>
      <w:r w:rsidRPr="00983BCA">
        <w:rPr>
          <w:rFonts w:ascii="Times New Roman" w:hAnsi="Times New Roman"/>
          <w:b/>
          <w:sz w:val="24"/>
          <w:szCs w:val="24"/>
        </w:rPr>
        <w:t>önkormányzati finanszírozás tekintetében a jövő év legfőbb célkitűzése a kiszámíthatóság és a stabilitás megtartása, a működési hiány nélküli gazdálkodás fiskális feltételeinek erősítése és a kistelepülések további felzárkózásának elősegítése.</w:t>
      </w:r>
      <w:r w:rsidRPr="00983BCA">
        <w:rPr>
          <w:rFonts w:ascii="Times New Roman" w:hAnsi="Times New Roman"/>
          <w:sz w:val="24"/>
          <w:szCs w:val="24"/>
        </w:rPr>
        <w:t xml:space="preserve"> </w:t>
      </w:r>
    </w:p>
    <w:p w:rsidR="00A95FEE" w:rsidRPr="00983BCA" w:rsidRDefault="00A95FEE" w:rsidP="00A95FEE">
      <w:pPr>
        <w:autoSpaceDE w:val="0"/>
        <w:autoSpaceDN w:val="0"/>
        <w:adjustRightInd w:val="0"/>
        <w:jc w:val="both"/>
        <w:rPr>
          <w:rFonts w:ascii="Times New Roman" w:hAnsi="Times New Roman"/>
          <w:sz w:val="24"/>
          <w:szCs w:val="24"/>
        </w:rPr>
      </w:pPr>
      <w:r w:rsidRPr="00983BCA">
        <w:rPr>
          <w:rFonts w:ascii="Times New Roman" w:hAnsi="Times New Roman"/>
          <w:sz w:val="24"/>
          <w:szCs w:val="24"/>
        </w:rPr>
        <w:t>A központi költségvetés alapján a települési önkormányzatokat az alábbi címeken illeti meg támogatás:</w:t>
      </w:r>
    </w:p>
    <w:p w:rsidR="00A95FEE" w:rsidRPr="00983BCA" w:rsidRDefault="00A95FEE" w:rsidP="00A95FEE">
      <w:pPr>
        <w:jc w:val="both"/>
        <w:rPr>
          <w:rFonts w:ascii="Times New Roman" w:hAnsi="Times New Roman"/>
          <w:b/>
          <w:i/>
          <w:sz w:val="24"/>
          <w:szCs w:val="24"/>
        </w:rPr>
      </w:pPr>
      <w:r w:rsidRPr="00983BCA">
        <w:rPr>
          <w:rFonts w:ascii="Times New Roman" w:hAnsi="Times New Roman"/>
          <w:b/>
          <w:i/>
          <w:sz w:val="24"/>
          <w:szCs w:val="24"/>
        </w:rPr>
        <w:t xml:space="preserve">A helyi önkormányzatok általános működésének és ágazati feladatainak támogatása: </w:t>
      </w:r>
    </w:p>
    <w:p w:rsidR="00A95FEE" w:rsidRPr="00983BCA" w:rsidRDefault="00A95FEE" w:rsidP="00A95FEE">
      <w:pPr>
        <w:pStyle w:val="Listaszerbekezds"/>
        <w:numPr>
          <w:ilvl w:val="0"/>
          <w:numId w:val="14"/>
        </w:numPr>
        <w:contextualSpacing/>
        <w:jc w:val="both"/>
        <w:rPr>
          <w:rFonts w:ascii="Times New Roman" w:hAnsi="Times New Roman"/>
          <w:sz w:val="24"/>
          <w:szCs w:val="24"/>
        </w:rPr>
      </w:pPr>
      <w:r w:rsidRPr="00983BCA">
        <w:rPr>
          <w:rFonts w:ascii="Times New Roman" w:hAnsi="Times New Roman"/>
          <w:sz w:val="24"/>
          <w:szCs w:val="24"/>
        </w:rPr>
        <w:t xml:space="preserve">A helyi önkormányzatok működésének általános támogatása </w:t>
      </w:r>
    </w:p>
    <w:p w:rsidR="00A95FEE" w:rsidRPr="00983BCA" w:rsidRDefault="00A95FEE" w:rsidP="00A95FEE">
      <w:pPr>
        <w:pStyle w:val="Listaszerbekezds"/>
        <w:numPr>
          <w:ilvl w:val="0"/>
          <w:numId w:val="14"/>
        </w:numPr>
        <w:contextualSpacing/>
        <w:jc w:val="both"/>
        <w:rPr>
          <w:rFonts w:ascii="Times New Roman" w:hAnsi="Times New Roman"/>
          <w:sz w:val="24"/>
          <w:szCs w:val="24"/>
        </w:rPr>
      </w:pPr>
      <w:r w:rsidRPr="00983BCA">
        <w:rPr>
          <w:rFonts w:ascii="Times New Roman" w:hAnsi="Times New Roman"/>
          <w:sz w:val="24"/>
          <w:szCs w:val="24"/>
        </w:rPr>
        <w:t xml:space="preserve">A települési önkormányzatok egyes köznevelési feladatainak támogatása </w:t>
      </w:r>
    </w:p>
    <w:p w:rsidR="00A95FEE" w:rsidRPr="00983BCA" w:rsidRDefault="00A95FEE" w:rsidP="00A95FEE">
      <w:pPr>
        <w:pStyle w:val="Listaszerbekezds"/>
        <w:numPr>
          <w:ilvl w:val="0"/>
          <w:numId w:val="14"/>
        </w:numPr>
        <w:contextualSpacing/>
        <w:jc w:val="both"/>
        <w:rPr>
          <w:rFonts w:ascii="Times New Roman" w:hAnsi="Times New Roman"/>
          <w:sz w:val="24"/>
          <w:szCs w:val="24"/>
        </w:rPr>
      </w:pPr>
      <w:r w:rsidRPr="00983BCA">
        <w:rPr>
          <w:rFonts w:ascii="Times New Roman" w:hAnsi="Times New Roman"/>
          <w:sz w:val="24"/>
          <w:szCs w:val="24"/>
        </w:rPr>
        <w:t xml:space="preserve">A települési önkormányzatok egyes szociális, gyermekjóléti és gyermekétkeztetési feladatainak támogatása </w:t>
      </w:r>
    </w:p>
    <w:p w:rsidR="00A95FEE" w:rsidRPr="00983BCA" w:rsidRDefault="00A95FEE" w:rsidP="00A95FEE">
      <w:pPr>
        <w:pStyle w:val="Listaszerbekezds"/>
        <w:numPr>
          <w:ilvl w:val="0"/>
          <w:numId w:val="14"/>
        </w:numPr>
        <w:contextualSpacing/>
        <w:jc w:val="both"/>
        <w:rPr>
          <w:rFonts w:ascii="Times New Roman" w:hAnsi="Times New Roman"/>
          <w:sz w:val="24"/>
          <w:szCs w:val="24"/>
        </w:rPr>
      </w:pPr>
      <w:r w:rsidRPr="00983BCA">
        <w:rPr>
          <w:rFonts w:ascii="Times New Roman" w:hAnsi="Times New Roman"/>
          <w:sz w:val="24"/>
          <w:szCs w:val="24"/>
        </w:rPr>
        <w:t xml:space="preserve">A települési önkormányzatok kulturális feladatainak támogatása </w:t>
      </w:r>
    </w:p>
    <w:p w:rsidR="00A95FEE" w:rsidRPr="00983BCA" w:rsidRDefault="00A95FEE" w:rsidP="00A95FEE">
      <w:pPr>
        <w:pStyle w:val="Listaszerbekezds"/>
        <w:numPr>
          <w:ilvl w:val="0"/>
          <w:numId w:val="14"/>
        </w:numPr>
        <w:contextualSpacing/>
        <w:jc w:val="both"/>
        <w:rPr>
          <w:rFonts w:ascii="Times New Roman" w:hAnsi="Times New Roman"/>
          <w:sz w:val="24"/>
          <w:szCs w:val="24"/>
        </w:rPr>
      </w:pPr>
      <w:r w:rsidRPr="00983BCA">
        <w:rPr>
          <w:rFonts w:ascii="Times New Roman" w:hAnsi="Times New Roman"/>
          <w:sz w:val="24"/>
          <w:szCs w:val="24"/>
        </w:rPr>
        <w:t xml:space="preserve">A helyi önkormányzatok kiegészítő támogatásai </w:t>
      </w:r>
    </w:p>
    <w:p w:rsidR="00A95FEE" w:rsidRPr="00983BCA" w:rsidRDefault="00A95FEE" w:rsidP="00A95FEE">
      <w:pPr>
        <w:autoSpaceDE w:val="0"/>
        <w:autoSpaceDN w:val="0"/>
        <w:adjustRightInd w:val="0"/>
        <w:jc w:val="both"/>
        <w:rPr>
          <w:rFonts w:ascii="Times New Roman" w:hAnsi="Times New Roman"/>
          <w:sz w:val="24"/>
          <w:szCs w:val="24"/>
        </w:rPr>
      </w:pPr>
      <w:r w:rsidRPr="00983BCA">
        <w:rPr>
          <w:rFonts w:ascii="Times New Roman" w:hAnsi="Times New Roman"/>
          <w:sz w:val="24"/>
          <w:szCs w:val="24"/>
        </w:rPr>
        <w:t xml:space="preserve">A helyi önkormányzatok általános működésének és ágazati feladatainak támogatása célhoz kötött felhasználást és elszámolást előírva biztosítja a helyi közszolgáltatások megfelelő színvonalon történő ellátását. </w:t>
      </w:r>
    </w:p>
    <w:p w:rsidR="00A95FEE" w:rsidRPr="00983BCA" w:rsidRDefault="00A95FEE" w:rsidP="00A95FEE">
      <w:pPr>
        <w:autoSpaceDE w:val="0"/>
        <w:autoSpaceDN w:val="0"/>
        <w:adjustRightInd w:val="0"/>
        <w:jc w:val="both"/>
        <w:rPr>
          <w:rFonts w:ascii="Times New Roman" w:hAnsi="Times New Roman"/>
          <w:sz w:val="24"/>
          <w:szCs w:val="24"/>
        </w:rPr>
      </w:pPr>
      <w:r w:rsidRPr="00983BCA">
        <w:rPr>
          <w:rFonts w:ascii="Times New Roman" w:hAnsi="Times New Roman"/>
          <w:sz w:val="24"/>
          <w:szCs w:val="24"/>
        </w:rPr>
        <w:t>A helyi önkormányzatok kiegészítő támogatásai egyrészt működési és felhalmozási célú költségvetési támogatások formájában segíti az önkormányzatok feladatellátását és a kapcsolódó fejlesztési beruházások megvalósítását, másrészt az egyedi problémák kezelése érdekében is tartalmaz forrásokat.</w:t>
      </w:r>
    </w:p>
    <w:p w:rsidR="00A95FEE" w:rsidRPr="00983BCA" w:rsidRDefault="00A95FEE" w:rsidP="00A95FEE">
      <w:pPr>
        <w:autoSpaceDE w:val="0"/>
        <w:autoSpaceDN w:val="0"/>
        <w:adjustRightInd w:val="0"/>
        <w:jc w:val="both"/>
        <w:rPr>
          <w:rFonts w:ascii="Times New Roman" w:hAnsi="Times New Roman"/>
          <w:b/>
          <w:sz w:val="24"/>
          <w:szCs w:val="24"/>
        </w:rPr>
      </w:pPr>
      <w:r w:rsidRPr="00983BCA">
        <w:rPr>
          <w:rFonts w:ascii="Times New Roman" w:hAnsi="Times New Roman"/>
          <w:b/>
          <w:sz w:val="24"/>
          <w:szCs w:val="24"/>
        </w:rPr>
        <w:t>A célok elérésének módja, a helyi önkormányzatok 2016. évi központi költségvetési támogatásainak területein</w:t>
      </w:r>
    </w:p>
    <w:p w:rsidR="00A95FEE" w:rsidRPr="00983BCA" w:rsidRDefault="00A95FEE" w:rsidP="00A95FEE">
      <w:pPr>
        <w:autoSpaceDE w:val="0"/>
        <w:autoSpaceDN w:val="0"/>
        <w:adjustRightInd w:val="0"/>
        <w:rPr>
          <w:rFonts w:ascii="Times New Roman" w:hAnsi="Times New Roman"/>
          <w:sz w:val="24"/>
          <w:szCs w:val="24"/>
        </w:rPr>
      </w:pPr>
      <w:r w:rsidRPr="00983BCA">
        <w:rPr>
          <w:rFonts w:ascii="Times New Roman" w:hAnsi="Times New Roman"/>
          <w:b/>
          <w:i/>
          <w:sz w:val="24"/>
          <w:szCs w:val="24"/>
        </w:rPr>
        <w:t>Általános működés, igazgatás</w:t>
      </w:r>
      <w:r w:rsidRPr="00983BCA">
        <w:rPr>
          <w:rFonts w:ascii="Times New Roman" w:hAnsi="Times New Roman"/>
          <w:sz w:val="24"/>
          <w:szCs w:val="24"/>
        </w:rPr>
        <w:t xml:space="preserve"> </w:t>
      </w:r>
    </w:p>
    <w:p w:rsidR="00A95FEE" w:rsidRPr="00983BCA" w:rsidRDefault="00A95FEE" w:rsidP="00A95FEE">
      <w:pPr>
        <w:autoSpaceDE w:val="0"/>
        <w:autoSpaceDN w:val="0"/>
        <w:adjustRightInd w:val="0"/>
        <w:spacing w:after="0"/>
        <w:jc w:val="both"/>
        <w:rPr>
          <w:rFonts w:ascii="Times New Roman" w:hAnsi="Times New Roman"/>
          <w:sz w:val="24"/>
          <w:szCs w:val="24"/>
        </w:rPr>
      </w:pPr>
      <w:r w:rsidRPr="00983BCA">
        <w:rPr>
          <w:rFonts w:ascii="Times New Roman" w:hAnsi="Times New Roman"/>
          <w:sz w:val="24"/>
          <w:szCs w:val="24"/>
        </w:rPr>
        <w:t>Az önkormányzatok feladatainak nagyobb részét a klasszikus értelemben vett önkormányzati feladatok (igazgatási feladatok, településüzemeltetés, közvilágítás, helyi adóztatás, stb.) teszik ki.</w:t>
      </w:r>
    </w:p>
    <w:p w:rsidR="00A95FEE" w:rsidRPr="00983BCA" w:rsidRDefault="00A95FEE" w:rsidP="00A95FEE">
      <w:pPr>
        <w:autoSpaceDE w:val="0"/>
        <w:autoSpaceDN w:val="0"/>
        <w:adjustRightInd w:val="0"/>
        <w:spacing w:after="0"/>
        <w:jc w:val="both"/>
        <w:rPr>
          <w:rFonts w:ascii="Times New Roman" w:hAnsi="Times New Roman"/>
          <w:sz w:val="24"/>
          <w:szCs w:val="24"/>
        </w:rPr>
      </w:pPr>
      <w:r w:rsidRPr="00983BCA">
        <w:rPr>
          <w:rFonts w:ascii="Times New Roman" w:hAnsi="Times New Roman"/>
          <w:sz w:val="24"/>
          <w:szCs w:val="24"/>
        </w:rPr>
        <w:t>E helyi közügyek ellátását 2016-ban is, hasonlóan az előző évekhez egy – a különböző feladatmutatóktól és az önkormányzatok jövedelemtermelő képességétől is függő – általános jellegű támogatás szolgálja.</w:t>
      </w:r>
    </w:p>
    <w:p w:rsidR="00A95FEE" w:rsidRPr="00983BCA" w:rsidRDefault="00A95FEE" w:rsidP="00A95FEE">
      <w:pPr>
        <w:autoSpaceDE w:val="0"/>
        <w:autoSpaceDN w:val="0"/>
        <w:adjustRightInd w:val="0"/>
        <w:spacing w:after="0"/>
        <w:jc w:val="both"/>
        <w:rPr>
          <w:rFonts w:ascii="Times New Roman" w:hAnsi="Times New Roman"/>
          <w:sz w:val="24"/>
          <w:szCs w:val="24"/>
        </w:rPr>
      </w:pPr>
      <w:r w:rsidRPr="00983BCA">
        <w:rPr>
          <w:rFonts w:ascii="Times New Roman" w:hAnsi="Times New Roman"/>
          <w:sz w:val="24"/>
          <w:szCs w:val="24"/>
        </w:rPr>
        <w:t xml:space="preserve"> Az általános támogatáson belül külön jelenik meg az önkormányzati hivatal támogatása, a legtipikusabb településüzemeltetési feladatok, illetve az egyéb kötelező önkormányzati feladatok támogatása. </w:t>
      </w:r>
    </w:p>
    <w:p w:rsidR="00A95FEE" w:rsidRPr="00983BCA" w:rsidRDefault="00A95FEE" w:rsidP="00A95FEE">
      <w:pPr>
        <w:autoSpaceDE w:val="0"/>
        <w:autoSpaceDN w:val="0"/>
        <w:adjustRightInd w:val="0"/>
        <w:spacing w:after="0"/>
        <w:jc w:val="both"/>
        <w:rPr>
          <w:rFonts w:ascii="Times New Roman" w:hAnsi="Times New Roman"/>
          <w:sz w:val="24"/>
          <w:szCs w:val="24"/>
        </w:rPr>
      </w:pPr>
      <w:r w:rsidRPr="00983BCA">
        <w:rPr>
          <w:rFonts w:ascii="Times New Roman" w:hAnsi="Times New Roman"/>
          <w:sz w:val="24"/>
          <w:szCs w:val="24"/>
        </w:rPr>
        <w:t xml:space="preserve">Az előző évhez képest változás, hogy a jogcím kiegészül a </w:t>
      </w:r>
      <w:proofErr w:type="gramStart"/>
      <w:r w:rsidRPr="00983BCA">
        <w:rPr>
          <w:rFonts w:ascii="Times New Roman" w:hAnsi="Times New Roman"/>
          <w:sz w:val="24"/>
          <w:szCs w:val="24"/>
        </w:rPr>
        <w:t>Település- üzemeltetéshez</w:t>
      </w:r>
      <w:proofErr w:type="gramEnd"/>
      <w:r w:rsidRPr="00983BCA">
        <w:rPr>
          <w:rFonts w:ascii="Times New Roman" w:hAnsi="Times New Roman"/>
          <w:sz w:val="24"/>
          <w:szCs w:val="24"/>
        </w:rPr>
        <w:t xml:space="preserve"> kapcsolódó feladatellátás kiegészítő támogatása címmel. Ezen új jogcím kiegészítő támogatás biztosítását teszi lehetővé, amennyiben a 2014. évi beszámolók alapján a települési önkormányzatok országosan összesített nettó kiadása az alaptámogatások országosan összesített összegét meghaladja. Így biztosítható, hogy a központi költségvetés a valós nettó kiadások alapján biztosítson forrásokat az alrendszer számára. A kiegészítő támogatás csak abban az esetben állapítható meg, ha az előirányzat törvény szerinti összege azt lehetővé teszi. A tervezet szerint a kiegészítő támogatás fajlagos összegeit a helyi önkormányzatokért felelős miniszter és az államháztartásért felelős miniszter 2016. január 5- </w:t>
      </w:r>
      <w:proofErr w:type="spellStart"/>
      <w:r w:rsidRPr="00983BCA">
        <w:rPr>
          <w:rFonts w:ascii="Times New Roman" w:hAnsi="Times New Roman"/>
          <w:sz w:val="24"/>
          <w:szCs w:val="24"/>
        </w:rPr>
        <w:t>éig</w:t>
      </w:r>
      <w:proofErr w:type="spellEnd"/>
      <w:r w:rsidRPr="00983BCA">
        <w:rPr>
          <w:rFonts w:ascii="Times New Roman" w:hAnsi="Times New Roman"/>
          <w:sz w:val="24"/>
          <w:szCs w:val="24"/>
        </w:rPr>
        <w:t xml:space="preserve"> közösen állapítja meg. </w:t>
      </w:r>
    </w:p>
    <w:p w:rsidR="00A95FEE" w:rsidRPr="00983BCA" w:rsidRDefault="00A95FEE" w:rsidP="00A95FEE">
      <w:pPr>
        <w:autoSpaceDE w:val="0"/>
        <w:autoSpaceDN w:val="0"/>
        <w:adjustRightInd w:val="0"/>
        <w:spacing w:after="0"/>
        <w:jc w:val="both"/>
        <w:rPr>
          <w:rFonts w:ascii="Times New Roman" w:hAnsi="Times New Roman"/>
          <w:sz w:val="24"/>
          <w:szCs w:val="24"/>
        </w:rPr>
      </w:pPr>
      <w:r w:rsidRPr="00983BCA">
        <w:rPr>
          <w:rFonts w:ascii="Times New Roman" w:hAnsi="Times New Roman"/>
          <w:sz w:val="24"/>
          <w:szCs w:val="24"/>
        </w:rPr>
        <w:t xml:space="preserve">Kiemelendő még az egyéb kötelező feladatok támogatásában megjelenő változás. Továbbra is cél az alacsonyabb lakosságszámmal, gyenge jövedelemtermelő-képességgel rendelkező önkormányzatok támogatása. </w:t>
      </w:r>
    </w:p>
    <w:p w:rsidR="00A95FEE" w:rsidRPr="00983BCA" w:rsidRDefault="00A95FEE" w:rsidP="00A95FEE">
      <w:pPr>
        <w:spacing w:after="0"/>
        <w:outlineLvl w:val="0"/>
        <w:rPr>
          <w:rFonts w:ascii="Times New Roman" w:hAnsi="Times New Roman"/>
          <w:b/>
          <w:i/>
          <w:sz w:val="24"/>
          <w:szCs w:val="24"/>
        </w:rPr>
      </w:pPr>
      <w:r w:rsidRPr="00983BCA">
        <w:rPr>
          <w:rFonts w:ascii="Times New Roman" w:hAnsi="Times New Roman"/>
          <w:b/>
          <w:i/>
          <w:sz w:val="24"/>
          <w:szCs w:val="24"/>
        </w:rPr>
        <w:t>A helyi önkormányzatok működésének általános támogatása:</w:t>
      </w:r>
    </w:p>
    <w:p w:rsidR="00A95FEE" w:rsidRPr="00983BCA" w:rsidRDefault="00A95FEE" w:rsidP="00A95FEE">
      <w:pPr>
        <w:spacing w:after="0"/>
        <w:ind w:left="935" w:hanging="561"/>
        <w:rPr>
          <w:rFonts w:ascii="Times New Roman" w:hAnsi="Times New Roman"/>
          <w:sz w:val="24"/>
          <w:szCs w:val="24"/>
        </w:rPr>
      </w:pPr>
      <w:proofErr w:type="gramStart"/>
      <w:r w:rsidRPr="00983BCA">
        <w:rPr>
          <w:rFonts w:ascii="Times New Roman" w:hAnsi="Times New Roman"/>
          <w:sz w:val="24"/>
          <w:szCs w:val="24"/>
        </w:rPr>
        <w:t>a</w:t>
      </w:r>
      <w:proofErr w:type="gramEnd"/>
      <w:r w:rsidRPr="00983BCA">
        <w:rPr>
          <w:rFonts w:ascii="Times New Roman" w:hAnsi="Times New Roman"/>
          <w:sz w:val="24"/>
          <w:szCs w:val="24"/>
        </w:rPr>
        <w:t>. Önkormányzati hivatal működésének támogatása.</w:t>
      </w:r>
    </w:p>
    <w:p w:rsidR="00A95FEE" w:rsidRPr="00983BCA" w:rsidRDefault="00A95FEE" w:rsidP="00A95FEE">
      <w:pPr>
        <w:spacing w:after="0"/>
        <w:ind w:left="935" w:hanging="561"/>
        <w:rPr>
          <w:rFonts w:ascii="Times New Roman" w:hAnsi="Times New Roman"/>
          <w:sz w:val="24"/>
          <w:szCs w:val="24"/>
        </w:rPr>
      </w:pPr>
      <w:r w:rsidRPr="00983BCA">
        <w:rPr>
          <w:rFonts w:ascii="Times New Roman" w:hAnsi="Times New Roman"/>
          <w:sz w:val="24"/>
          <w:szCs w:val="24"/>
        </w:rPr>
        <w:t>b. Település-üzemeltetéshez kapcsolódó feladatellátás támogatása.</w:t>
      </w:r>
    </w:p>
    <w:p w:rsidR="00A95FEE" w:rsidRPr="00983BCA" w:rsidRDefault="00A95FEE" w:rsidP="00A95FEE">
      <w:pPr>
        <w:numPr>
          <w:ilvl w:val="0"/>
          <w:numId w:val="7"/>
        </w:numPr>
        <w:spacing w:after="0" w:line="240" w:lineRule="auto"/>
        <w:ind w:firstLine="402"/>
        <w:jc w:val="both"/>
        <w:rPr>
          <w:rFonts w:ascii="Times New Roman" w:hAnsi="Times New Roman"/>
          <w:sz w:val="24"/>
          <w:szCs w:val="24"/>
        </w:rPr>
      </w:pPr>
      <w:r w:rsidRPr="00983BCA">
        <w:rPr>
          <w:rFonts w:ascii="Times New Roman" w:hAnsi="Times New Roman"/>
          <w:sz w:val="24"/>
          <w:szCs w:val="24"/>
        </w:rPr>
        <w:t>Zöldterület-gazdálkodással kapcsolatos feladatok ellátásának támogatása.</w:t>
      </w:r>
    </w:p>
    <w:p w:rsidR="00A95FEE" w:rsidRPr="00983BCA" w:rsidRDefault="00A95FEE" w:rsidP="00A95FEE">
      <w:pPr>
        <w:numPr>
          <w:ilvl w:val="0"/>
          <w:numId w:val="7"/>
        </w:numPr>
        <w:spacing w:after="0" w:line="240" w:lineRule="auto"/>
        <w:ind w:firstLine="402"/>
        <w:jc w:val="both"/>
        <w:rPr>
          <w:rFonts w:ascii="Times New Roman" w:hAnsi="Times New Roman"/>
          <w:sz w:val="24"/>
          <w:szCs w:val="24"/>
        </w:rPr>
      </w:pPr>
      <w:r w:rsidRPr="00983BCA">
        <w:rPr>
          <w:rFonts w:ascii="Times New Roman" w:hAnsi="Times New Roman"/>
          <w:sz w:val="24"/>
          <w:szCs w:val="24"/>
        </w:rPr>
        <w:t>Közvilágítás fenntartásának támogatása.</w:t>
      </w:r>
    </w:p>
    <w:p w:rsidR="00A95FEE" w:rsidRPr="00983BCA" w:rsidRDefault="00A95FEE" w:rsidP="00A95FEE">
      <w:pPr>
        <w:numPr>
          <w:ilvl w:val="0"/>
          <w:numId w:val="7"/>
        </w:numPr>
        <w:spacing w:after="0" w:line="240" w:lineRule="auto"/>
        <w:ind w:firstLine="402"/>
        <w:jc w:val="both"/>
        <w:rPr>
          <w:rFonts w:ascii="Times New Roman" w:hAnsi="Times New Roman"/>
          <w:sz w:val="24"/>
          <w:szCs w:val="24"/>
        </w:rPr>
      </w:pPr>
      <w:r w:rsidRPr="00983BCA">
        <w:rPr>
          <w:rFonts w:ascii="Times New Roman" w:hAnsi="Times New Roman"/>
          <w:sz w:val="24"/>
          <w:szCs w:val="24"/>
        </w:rPr>
        <w:t>Köztemető fenntartással kapcsolatos feladatok támogatása.</w:t>
      </w:r>
    </w:p>
    <w:p w:rsidR="00A95FEE" w:rsidRPr="00B56E00" w:rsidRDefault="00A95FEE" w:rsidP="00A95FEE">
      <w:pPr>
        <w:numPr>
          <w:ilvl w:val="0"/>
          <w:numId w:val="7"/>
        </w:numPr>
        <w:spacing w:after="0" w:line="240" w:lineRule="auto"/>
        <w:ind w:firstLine="402"/>
        <w:jc w:val="both"/>
        <w:rPr>
          <w:rFonts w:ascii="Times New Roman" w:hAnsi="Times New Roman"/>
          <w:sz w:val="24"/>
          <w:szCs w:val="24"/>
        </w:rPr>
      </w:pPr>
      <w:r w:rsidRPr="00983BCA">
        <w:rPr>
          <w:rFonts w:ascii="Times New Roman" w:hAnsi="Times New Roman"/>
          <w:sz w:val="24"/>
          <w:szCs w:val="24"/>
        </w:rPr>
        <w:t>Közutak fenntartásának támogatása.</w:t>
      </w:r>
    </w:p>
    <w:p w:rsidR="00A95FEE" w:rsidRPr="00983BCA" w:rsidRDefault="00A95FEE" w:rsidP="00A95FEE">
      <w:pPr>
        <w:spacing w:after="0"/>
        <w:jc w:val="both"/>
        <w:rPr>
          <w:rFonts w:ascii="Times New Roman" w:hAnsi="Times New Roman"/>
          <w:sz w:val="24"/>
          <w:szCs w:val="24"/>
        </w:rPr>
      </w:pPr>
      <w:r w:rsidRPr="00983BCA">
        <w:rPr>
          <w:rFonts w:ascii="Times New Roman" w:hAnsi="Times New Roman"/>
          <w:sz w:val="24"/>
          <w:szCs w:val="24"/>
        </w:rPr>
        <w:t xml:space="preserve">A fenti támogatások önkormányzatonkénti együttes összegét csökkenti az önkormányzat </w:t>
      </w:r>
      <w:r w:rsidRPr="00983BCA">
        <w:rPr>
          <w:rFonts w:ascii="Times New Roman" w:hAnsi="Times New Roman"/>
          <w:b/>
          <w:i/>
          <w:sz w:val="24"/>
          <w:szCs w:val="24"/>
        </w:rPr>
        <w:t>elvárt bevétele</w:t>
      </w:r>
      <w:r w:rsidRPr="00983BCA">
        <w:rPr>
          <w:rFonts w:ascii="Times New Roman" w:hAnsi="Times New Roman"/>
          <w:sz w:val="24"/>
          <w:szCs w:val="24"/>
        </w:rPr>
        <w:t>. Az elvárt bevétel a 2014. évi iparűzési adóalap 0,55%-</w:t>
      </w:r>
      <w:proofErr w:type="gramStart"/>
      <w:r w:rsidRPr="00983BCA">
        <w:rPr>
          <w:rFonts w:ascii="Times New Roman" w:hAnsi="Times New Roman"/>
          <w:sz w:val="24"/>
          <w:szCs w:val="24"/>
        </w:rPr>
        <w:t>a</w:t>
      </w:r>
      <w:proofErr w:type="gramEnd"/>
      <w:r w:rsidRPr="00983BCA">
        <w:rPr>
          <w:rFonts w:ascii="Times New Roman" w:hAnsi="Times New Roman"/>
          <w:sz w:val="24"/>
          <w:szCs w:val="24"/>
        </w:rPr>
        <w:t>, de a beszámítás összege nem haladhatja meg az önkormányzatot ezen a jogcímen megillető támogatások összegét.</w:t>
      </w:r>
    </w:p>
    <w:p w:rsidR="00A95FEE" w:rsidRPr="00983BCA" w:rsidRDefault="00A95FEE" w:rsidP="00A95FEE">
      <w:pPr>
        <w:autoSpaceDE w:val="0"/>
        <w:autoSpaceDN w:val="0"/>
        <w:adjustRightInd w:val="0"/>
        <w:spacing w:after="0"/>
        <w:jc w:val="both"/>
        <w:rPr>
          <w:rFonts w:ascii="Times New Roman" w:hAnsi="Times New Roman"/>
          <w:b/>
          <w:i/>
          <w:sz w:val="24"/>
          <w:szCs w:val="24"/>
        </w:rPr>
      </w:pPr>
      <w:r w:rsidRPr="00983BCA">
        <w:rPr>
          <w:rFonts w:ascii="Times New Roman" w:hAnsi="Times New Roman"/>
          <w:b/>
          <w:i/>
          <w:sz w:val="24"/>
          <w:szCs w:val="24"/>
        </w:rPr>
        <w:t xml:space="preserve">Köznevelés </w:t>
      </w:r>
    </w:p>
    <w:p w:rsidR="00A95FEE" w:rsidRPr="00983BCA" w:rsidRDefault="00A95FEE" w:rsidP="00A95FEE">
      <w:pPr>
        <w:autoSpaceDE w:val="0"/>
        <w:autoSpaceDN w:val="0"/>
        <w:adjustRightInd w:val="0"/>
        <w:spacing w:after="0"/>
        <w:jc w:val="both"/>
        <w:rPr>
          <w:rFonts w:ascii="Times New Roman" w:hAnsi="Times New Roman"/>
          <w:sz w:val="24"/>
          <w:szCs w:val="24"/>
        </w:rPr>
      </w:pPr>
      <w:r w:rsidRPr="00983BCA">
        <w:rPr>
          <w:rFonts w:ascii="Times New Roman" w:hAnsi="Times New Roman"/>
          <w:sz w:val="24"/>
          <w:szCs w:val="24"/>
        </w:rPr>
        <w:t xml:space="preserve">A települések fő feladata a köznevelés területén 2016. évben is az óvodai ellátás biztosítása. E feladathoz a 2015. évhez hasonlóan biztosít finanszírozást a központi költségvetés: </w:t>
      </w:r>
    </w:p>
    <w:p w:rsidR="00A95FEE" w:rsidRPr="00983BCA" w:rsidRDefault="00A95FEE" w:rsidP="00A95FEE">
      <w:pPr>
        <w:numPr>
          <w:ilvl w:val="0"/>
          <w:numId w:val="15"/>
        </w:numPr>
        <w:autoSpaceDE w:val="0"/>
        <w:autoSpaceDN w:val="0"/>
        <w:adjustRightInd w:val="0"/>
        <w:spacing w:after="0" w:line="240" w:lineRule="auto"/>
        <w:jc w:val="both"/>
        <w:rPr>
          <w:rFonts w:ascii="Times New Roman" w:hAnsi="Times New Roman"/>
          <w:sz w:val="24"/>
          <w:szCs w:val="24"/>
        </w:rPr>
      </w:pPr>
      <w:r w:rsidRPr="00983BCA">
        <w:rPr>
          <w:rFonts w:ascii="Times New Roman" w:hAnsi="Times New Roman"/>
          <w:sz w:val="24"/>
          <w:szCs w:val="24"/>
        </w:rPr>
        <w:t>átlagbér alapú bértámogatás jár a pedagógusok és a nevelő munkát segítők jogszabályi előírások alapján elismert létszáma alapján,</w:t>
      </w:r>
    </w:p>
    <w:p w:rsidR="00A95FEE" w:rsidRPr="00983BCA" w:rsidRDefault="00A95FEE" w:rsidP="00A95FEE">
      <w:pPr>
        <w:numPr>
          <w:ilvl w:val="0"/>
          <w:numId w:val="15"/>
        </w:numPr>
        <w:autoSpaceDE w:val="0"/>
        <w:autoSpaceDN w:val="0"/>
        <w:adjustRightInd w:val="0"/>
        <w:spacing w:after="0" w:line="240" w:lineRule="auto"/>
        <w:jc w:val="both"/>
        <w:rPr>
          <w:rFonts w:ascii="Times New Roman" w:hAnsi="Times New Roman"/>
          <w:sz w:val="24"/>
          <w:szCs w:val="24"/>
        </w:rPr>
      </w:pPr>
      <w:r w:rsidRPr="00983BCA">
        <w:rPr>
          <w:rFonts w:ascii="Times New Roman" w:hAnsi="Times New Roman"/>
          <w:sz w:val="24"/>
          <w:szCs w:val="24"/>
        </w:rPr>
        <w:t>kiegészítő támogatás jár az óvodapedagógusok minősítéséből fakadó többletkiadásokhoz, létszámuk alapján,</w:t>
      </w:r>
    </w:p>
    <w:p w:rsidR="00A95FEE" w:rsidRPr="00983BCA" w:rsidRDefault="00A95FEE" w:rsidP="00A95FEE">
      <w:pPr>
        <w:numPr>
          <w:ilvl w:val="0"/>
          <w:numId w:val="15"/>
        </w:numPr>
        <w:autoSpaceDE w:val="0"/>
        <w:autoSpaceDN w:val="0"/>
        <w:adjustRightInd w:val="0"/>
        <w:spacing w:after="0" w:line="240" w:lineRule="auto"/>
        <w:jc w:val="both"/>
        <w:rPr>
          <w:rFonts w:ascii="Times New Roman" w:hAnsi="Times New Roman"/>
          <w:sz w:val="24"/>
          <w:szCs w:val="24"/>
        </w:rPr>
      </w:pPr>
      <w:r w:rsidRPr="00983BCA">
        <w:rPr>
          <w:rFonts w:ascii="Times New Roman" w:hAnsi="Times New Roman"/>
          <w:sz w:val="24"/>
          <w:szCs w:val="24"/>
        </w:rPr>
        <w:t xml:space="preserve">óvodaműködtetési támogatás szolgálja a nem szakmai dolgozók bérének és az intézmény szakmai eszközei beszerzésének, dologi kiadásainak támogatását, </w:t>
      </w:r>
    </w:p>
    <w:p w:rsidR="00A95FEE" w:rsidRPr="00983BCA" w:rsidRDefault="00A95FEE" w:rsidP="00A95FEE">
      <w:pPr>
        <w:autoSpaceDE w:val="0"/>
        <w:autoSpaceDN w:val="0"/>
        <w:adjustRightInd w:val="0"/>
        <w:spacing w:after="0"/>
        <w:jc w:val="both"/>
        <w:rPr>
          <w:rFonts w:ascii="Times New Roman" w:hAnsi="Times New Roman"/>
          <w:sz w:val="24"/>
          <w:szCs w:val="24"/>
        </w:rPr>
      </w:pPr>
    </w:p>
    <w:p w:rsidR="00A95FEE" w:rsidRPr="00983BCA" w:rsidRDefault="00A95FEE" w:rsidP="00A95FEE">
      <w:pPr>
        <w:autoSpaceDE w:val="0"/>
        <w:autoSpaceDN w:val="0"/>
        <w:adjustRightInd w:val="0"/>
        <w:spacing w:after="0"/>
        <w:jc w:val="both"/>
        <w:rPr>
          <w:rFonts w:ascii="Times New Roman" w:hAnsi="Times New Roman"/>
          <w:sz w:val="24"/>
          <w:szCs w:val="24"/>
        </w:rPr>
      </w:pPr>
      <w:r w:rsidRPr="00983BCA">
        <w:rPr>
          <w:rFonts w:ascii="Times New Roman" w:hAnsi="Times New Roman"/>
          <w:sz w:val="24"/>
          <w:szCs w:val="24"/>
        </w:rPr>
        <w:t xml:space="preserve">A </w:t>
      </w:r>
      <w:r w:rsidRPr="00983BCA">
        <w:rPr>
          <w:rFonts w:ascii="Times New Roman" w:hAnsi="Times New Roman"/>
          <w:b/>
          <w:i/>
          <w:sz w:val="24"/>
          <w:szCs w:val="24"/>
        </w:rPr>
        <w:t>bértámogatás t</w:t>
      </w:r>
      <w:r w:rsidRPr="00983BCA">
        <w:rPr>
          <w:rFonts w:ascii="Times New Roman" w:hAnsi="Times New Roman"/>
          <w:sz w:val="24"/>
          <w:szCs w:val="24"/>
        </w:rPr>
        <w:t>ekintetében a költségvetés a jogszabályi előírások alkalmazásával biztosítja az óvodapedagógusok illetményét, igazodva a pedagógusi életpálya előmeneteli rendszer többletköltségeihez, valamint a nemzeti köznevelési törvény szerinti jogszabály módosításból adódó többlet bérterhekhez.</w:t>
      </w:r>
    </w:p>
    <w:p w:rsidR="00A95FEE" w:rsidRPr="00983BCA" w:rsidRDefault="00A95FEE" w:rsidP="00A95FEE">
      <w:pPr>
        <w:autoSpaceDE w:val="0"/>
        <w:autoSpaceDN w:val="0"/>
        <w:adjustRightInd w:val="0"/>
        <w:spacing w:after="0"/>
        <w:jc w:val="both"/>
        <w:rPr>
          <w:rFonts w:ascii="Times New Roman" w:hAnsi="Times New Roman"/>
          <w:sz w:val="24"/>
          <w:szCs w:val="24"/>
        </w:rPr>
      </w:pPr>
      <w:r w:rsidRPr="00983BCA">
        <w:rPr>
          <w:rFonts w:ascii="Times New Roman" w:hAnsi="Times New Roman"/>
          <w:sz w:val="24"/>
          <w:szCs w:val="24"/>
        </w:rPr>
        <w:t xml:space="preserve"> Fontos kiemelni, hogy a központi költségvetés számol a kötelező óvodáztatásból fakadó többletkiadásokkal is, és figyelembe veszi a szaktörvény azon, 2015 szeptemberétől hatályba lépő módosítását is, amelynek értelmében a pedagógiai szakképzettséggel rendelkező óvodai segítők is a pedagógus életpálya szerinti illetményre lesznek jogosultak. </w:t>
      </w:r>
    </w:p>
    <w:p w:rsidR="00A95FEE" w:rsidRPr="00983BCA" w:rsidRDefault="00A95FEE" w:rsidP="00A95FEE">
      <w:pPr>
        <w:autoSpaceDE w:val="0"/>
        <w:autoSpaceDN w:val="0"/>
        <w:adjustRightInd w:val="0"/>
        <w:spacing w:after="0"/>
        <w:jc w:val="both"/>
        <w:rPr>
          <w:rFonts w:ascii="Times New Roman" w:hAnsi="Times New Roman"/>
          <w:sz w:val="24"/>
          <w:szCs w:val="24"/>
        </w:rPr>
      </w:pPr>
      <w:r w:rsidRPr="00983BCA">
        <w:rPr>
          <w:rFonts w:ascii="Times New Roman" w:hAnsi="Times New Roman"/>
          <w:sz w:val="24"/>
          <w:szCs w:val="24"/>
        </w:rPr>
        <w:t xml:space="preserve">A </w:t>
      </w:r>
      <w:r w:rsidRPr="00983BCA">
        <w:rPr>
          <w:rFonts w:ascii="Times New Roman" w:hAnsi="Times New Roman"/>
          <w:b/>
          <w:i/>
          <w:sz w:val="24"/>
          <w:szCs w:val="24"/>
        </w:rPr>
        <w:t>pedagógusok minősítésére</w:t>
      </w:r>
      <w:r w:rsidRPr="00983BCA">
        <w:rPr>
          <w:rFonts w:ascii="Times New Roman" w:hAnsi="Times New Roman"/>
          <w:sz w:val="24"/>
          <w:szCs w:val="24"/>
        </w:rPr>
        <w:t xml:space="preserve"> biztosított forrás egyaránt támogatást nyújt a 2014. és 2015. években minősített óvodapedagógusok bérével kapcsolatos többletkiadásokra. A fenntartónkénti adatokat a Köznevelési Információs Rendszer adatszolgáltatása alapozza meg.</w:t>
      </w:r>
    </w:p>
    <w:p w:rsidR="00A95FEE" w:rsidRPr="00983BCA" w:rsidRDefault="00A95FEE" w:rsidP="00A95FEE">
      <w:pPr>
        <w:spacing w:after="0"/>
        <w:jc w:val="both"/>
        <w:rPr>
          <w:rFonts w:ascii="Times New Roman" w:hAnsi="Times New Roman"/>
          <w:b/>
          <w:i/>
          <w:sz w:val="24"/>
          <w:szCs w:val="24"/>
        </w:rPr>
      </w:pPr>
      <w:r w:rsidRPr="00983BCA">
        <w:rPr>
          <w:rFonts w:ascii="Times New Roman" w:hAnsi="Times New Roman"/>
          <w:b/>
          <w:i/>
          <w:sz w:val="24"/>
          <w:szCs w:val="24"/>
        </w:rPr>
        <w:t xml:space="preserve">Szociális ágazat </w:t>
      </w:r>
    </w:p>
    <w:p w:rsidR="00A95FEE" w:rsidRPr="00983BCA" w:rsidRDefault="00A95FEE" w:rsidP="00A95FEE">
      <w:pPr>
        <w:spacing w:after="0"/>
        <w:jc w:val="both"/>
        <w:rPr>
          <w:rFonts w:ascii="Times New Roman" w:hAnsi="Times New Roman"/>
          <w:sz w:val="24"/>
          <w:szCs w:val="24"/>
        </w:rPr>
      </w:pPr>
      <w:r w:rsidRPr="00983BCA">
        <w:rPr>
          <w:rFonts w:ascii="Times New Roman" w:hAnsi="Times New Roman"/>
          <w:sz w:val="24"/>
          <w:szCs w:val="24"/>
        </w:rPr>
        <w:t>A szociális és gyermekjóléti ellátórendszerben az önkormányzatok szerepe alapvetően a 2016. évben is az alapellátások biztosítása.</w:t>
      </w:r>
    </w:p>
    <w:p w:rsidR="00A95FEE" w:rsidRPr="00983BCA" w:rsidRDefault="00A95FEE" w:rsidP="00A95FEE">
      <w:pPr>
        <w:spacing w:after="0"/>
        <w:jc w:val="both"/>
        <w:rPr>
          <w:rFonts w:ascii="Times New Roman" w:hAnsi="Times New Roman"/>
          <w:sz w:val="24"/>
          <w:szCs w:val="24"/>
        </w:rPr>
      </w:pPr>
      <w:r w:rsidRPr="00983BCA">
        <w:rPr>
          <w:rFonts w:ascii="Times New Roman" w:hAnsi="Times New Roman"/>
          <w:sz w:val="24"/>
          <w:szCs w:val="24"/>
        </w:rPr>
        <w:t xml:space="preserve"> Tekintettel a segélyezési rendszer 2015. március 1-jével való átalakítására, a pénzbeli ellátások terén jelentős hangsúlyeltolódás történt. Az állami és önkormányzati feladatok éles elválasztásával járási kormányhivatali hatáskörbe került valamennyi normatív alapon járó támogatás, így az önkormányzatok pénzbeli ellátásokkal kapcsolatos, kötelező feladatai jelentős mértékben lecsökkentek.</w:t>
      </w:r>
    </w:p>
    <w:p w:rsidR="00A95FEE" w:rsidRPr="00983BCA" w:rsidRDefault="00A95FEE" w:rsidP="00A95FEE">
      <w:pPr>
        <w:spacing w:after="0"/>
        <w:jc w:val="both"/>
        <w:rPr>
          <w:rFonts w:ascii="Times New Roman" w:hAnsi="Times New Roman"/>
          <w:sz w:val="24"/>
          <w:szCs w:val="24"/>
        </w:rPr>
      </w:pPr>
      <w:r w:rsidRPr="00983BCA">
        <w:rPr>
          <w:rFonts w:ascii="Times New Roman" w:hAnsi="Times New Roman"/>
          <w:sz w:val="24"/>
          <w:szCs w:val="24"/>
        </w:rPr>
        <w:t xml:space="preserve"> Ugyanakkor a települési támogatás bevezetésével az önkormányzatok az általuk támogatandónak ítélt, rendeletükben szabályozott élethelyzetekben segítséget nyújtanak az arra rászorulóknak. </w:t>
      </w:r>
    </w:p>
    <w:p w:rsidR="00A95FEE" w:rsidRPr="00983BCA" w:rsidRDefault="00A95FEE" w:rsidP="00A95FEE">
      <w:pPr>
        <w:spacing w:after="0"/>
        <w:jc w:val="both"/>
        <w:rPr>
          <w:rFonts w:ascii="Times New Roman" w:hAnsi="Times New Roman"/>
          <w:sz w:val="24"/>
          <w:szCs w:val="24"/>
        </w:rPr>
      </w:pPr>
      <w:r w:rsidRPr="00983BCA">
        <w:rPr>
          <w:rFonts w:ascii="Times New Roman" w:hAnsi="Times New Roman"/>
          <w:sz w:val="24"/>
          <w:szCs w:val="24"/>
        </w:rPr>
        <w:t xml:space="preserve">Ezzel a kötelező segélyezésen túlmenően jelentősen nőtt az önkormányzatok feladata és felelőssége a segélyezésre szorult polgáraik meghatározásában és részükre a támogatás megállapításában E változáshoz igazodva a Hozzájárulás a pénzbeli szociális ellátásokhoz jogcím központi előirányzata jelentősen lecsökken, hiszen a 2016. évben már nem kell visszaigényelhető forrást biztosítani azon segélyekhez, melyek már nem kötelezően nyújtandó önkormányzati ellátások. </w:t>
      </w:r>
    </w:p>
    <w:p w:rsidR="00A95FEE" w:rsidRPr="00983BCA" w:rsidRDefault="00A95FEE" w:rsidP="00A95FEE">
      <w:pPr>
        <w:spacing w:after="0"/>
        <w:jc w:val="both"/>
        <w:rPr>
          <w:rFonts w:ascii="Times New Roman" w:hAnsi="Times New Roman"/>
          <w:sz w:val="24"/>
          <w:szCs w:val="24"/>
        </w:rPr>
      </w:pPr>
      <w:r w:rsidRPr="00983BCA">
        <w:rPr>
          <w:rFonts w:ascii="Times New Roman" w:hAnsi="Times New Roman"/>
          <w:sz w:val="24"/>
          <w:szCs w:val="24"/>
        </w:rPr>
        <w:t xml:space="preserve">2016. évben továbbra is kötelező önkormányzati feladat a </w:t>
      </w:r>
      <w:r w:rsidRPr="00983BCA">
        <w:rPr>
          <w:rFonts w:ascii="Times New Roman" w:hAnsi="Times New Roman"/>
          <w:b/>
          <w:i/>
          <w:sz w:val="24"/>
          <w:szCs w:val="24"/>
        </w:rPr>
        <w:t xml:space="preserve">gyermekétkeztetés. </w:t>
      </w:r>
      <w:r w:rsidRPr="00983BCA">
        <w:rPr>
          <w:rFonts w:ascii="Times New Roman" w:hAnsi="Times New Roman"/>
          <w:sz w:val="24"/>
          <w:szCs w:val="24"/>
        </w:rPr>
        <w:t xml:space="preserve">Az ingyenes bölcsődei és óvodai gyermekétkeztetés bővítéséről szóló 1732/2014. (XII. 12.) Korm. határozat, illetve a gyermekek védelméről és gyámügyi igazgatásáról szóló 1997. évi XXXI. törvény folyamatban lévő módosítása alapján 2015. szeptember 1-jével jelentősen bővült azon jogosultak köre, akik bölcsődében, illetve óvodában térítésmentesen étkezhetnek. E feladathoz a helyi önkormányzatok számára többlettámogatást biztosít a Kormány. </w:t>
      </w:r>
    </w:p>
    <w:p w:rsidR="00A95FEE" w:rsidRPr="00983BCA" w:rsidRDefault="00A95FEE" w:rsidP="00A95FEE">
      <w:pPr>
        <w:rPr>
          <w:rFonts w:ascii="Times New Roman" w:hAnsi="Times New Roman"/>
          <w:b/>
          <w:i/>
          <w:sz w:val="24"/>
          <w:szCs w:val="24"/>
        </w:rPr>
      </w:pPr>
      <w:r w:rsidRPr="00983BCA">
        <w:rPr>
          <w:rFonts w:ascii="Times New Roman" w:hAnsi="Times New Roman"/>
          <w:b/>
          <w:i/>
          <w:sz w:val="24"/>
          <w:szCs w:val="24"/>
        </w:rPr>
        <w:t>Kulturális ágazat</w:t>
      </w:r>
    </w:p>
    <w:p w:rsidR="00A95FEE" w:rsidRPr="00983BCA" w:rsidRDefault="00A95FEE" w:rsidP="00A95FEE">
      <w:pPr>
        <w:rPr>
          <w:rFonts w:ascii="Times New Roman" w:hAnsi="Times New Roman"/>
          <w:sz w:val="24"/>
          <w:szCs w:val="24"/>
        </w:rPr>
      </w:pPr>
      <w:r w:rsidRPr="00983BCA">
        <w:rPr>
          <w:rFonts w:ascii="Times New Roman" w:hAnsi="Times New Roman"/>
          <w:sz w:val="24"/>
          <w:szCs w:val="24"/>
        </w:rPr>
        <w:t xml:space="preserve"> A települési önkormányzatok kulturális feladatainak támogatása 2016-ban a szabályozás alapvető változatlansága mellett az előző évhez képest megújított struktúrát követi. A kulturális javak védelmére, a muzeális intézményekre, a közművelődési és a nyilvános könyvtári ellátásra – a jogszabályi környezet és az ellátandó feladatok változatlanságára tekintettel – a 2015. évivel azonos összeg biztosít a Kormány.</w:t>
      </w:r>
    </w:p>
    <w:p w:rsidR="00A95FEE" w:rsidRPr="00983BCA" w:rsidRDefault="00A95FEE" w:rsidP="00A95FEE">
      <w:pPr>
        <w:rPr>
          <w:rFonts w:ascii="Times New Roman" w:hAnsi="Times New Roman"/>
          <w:b/>
          <w:sz w:val="24"/>
          <w:szCs w:val="24"/>
        </w:rPr>
      </w:pPr>
      <w:r w:rsidRPr="00983BCA">
        <w:rPr>
          <w:rFonts w:ascii="Times New Roman" w:hAnsi="Times New Roman"/>
          <w:b/>
          <w:sz w:val="24"/>
          <w:szCs w:val="24"/>
        </w:rPr>
        <w:t>Közhatalmi bevételek</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A helyi adókból származó bevétel továbbra is teljes egészében az önkormányzatok saját bevétele és helyben járul hozzá a feladatokhoz.</w:t>
      </w:r>
    </w:p>
    <w:p w:rsidR="00A95FEE" w:rsidRPr="00983BCA" w:rsidRDefault="00A95FEE" w:rsidP="00A95FEE">
      <w:pPr>
        <w:spacing w:before="100" w:beforeAutospacing="1" w:after="100" w:afterAutospacing="1"/>
        <w:jc w:val="both"/>
        <w:rPr>
          <w:rFonts w:ascii="Times New Roman" w:hAnsi="Times New Roman"/>
          <w:sz w:val="24"/>
          <w:szCs w:val="24"/>
        </w:rPr>
      </w:pPr>
      <w:r w:rsidRPr="00983BCA">
        <w:rPr>
          <w:rFonts w:ascii="Times New Roman" w:hAnsi="Times New Roman"/>
          <w:sz w:val="24"/>
          <w:szCs w:val="24"/>
        </w:rPr>
        <w:t xml:space="preserve">Telki község képviselő-testülete </w:t>
      </w:r>
      <w:proofErr w:type="gramStart"/>
      <w:r w:rsidRPr="00983BCA">
        <w:rPr>
          <w:rFonts w:ascii="Times New Roman" w:hAnsi="Times New Roman"/>
          <w:sz w:val="24"/>
          <w:szCs w:val="24"/>
        </w:rPr>
        <w:t>2014. decemberében</w:t>
      </w:r>
      <w:proofErr w:type="gramEnd"/>
      <w:r w:rsidRPr="00983BCA">
        <w:rPr>
          <w:rFonts w:ascii="Times New Roman" w:hAnsi="Times New Roman"/>
          <w:sz w:val="24"/>
          <w:szCs w:val="24"/>
        </w:rPr>
        <w:t xml:space="preserve"> </w:t>
      </w:r>
      <w:r w:rsidRPr="00983BCA">
        <w:rPr>
          <w:rFonts w:ascii="Times New Roman" w:hAnsi="Times New Roman"/>
          <w:b/>
          <w:bCs/>
          <w:sz w:val="24"/>
          <w:szCs w:val="24"/>
        </w:rPr>
        <w:t xml:space="preserve">116/2014.(XII.18.) </w:t>
      </w:r>
      <w:proofErr w:type="spellStart"/>
      <w:r w:rsidRPr="00983BCA">
        <w:rPr>
          <w:rFonts w:ascii="Times New Roman" w:hAnsi="Times New Roman"/>
          <w:b/>
          <w:bCs/>
          <w:sz w:val="24"/>
          <w:szCs w:val="24"/>
        </w:rPr>
        <w:t>Öh</w:t>
      </w:r>
      <w:proofErr w:type="spellEnd"/>
      <w:r w:rsidRPr="00983BCA">
        <w:rPr>
          <w:rFonts w:ascii="Times New Roman" w:hAnsi="Times New Roman"/>
          <w:b/>
          <w:bCs/>
          <w:sz w:val="24"/>
          <w:szCs w:val="24"/>
        </w:rPr>
        <w:t>. számú határozatával döntött arról, hogy az adórendeleteit felülvizsgálja</w:t>
      </w:r>
      <w:r w:rsidRPr="00983BCA">
        <w:rPr>
          <w:rFonts w:ascii="Times New Roman" w:hAnsi="Times New Roman"/>
          <w:sz w:val="24"/>
          <w:szCs w:val="24"/>
        </w:rPr>
        <w:t> az igazságosabb közteherviselés és Telki hosszú távú működésbiztonsága érdekében megvizsgálja a helyi adózás rendjét és strukturális változást készít elő.</w:t>
      </w:r>
    </w:p>
    <w:p w:rsidR="00A95FEE" w:rsidRPr="00983BCA" w:rsidRDefault="00A95FEE" w:rsidP="00A95FEE">
      <w:pPr>
        <w:spacing w:before="100" w:beforeAutospacing="1" w:after="100" w:afterAutospacing="1"/>
        <w:jc w:val="both"/>
        <w:rPr>
          <w:rFonts w:ascii="Times New Roman" w:hAnsi="Times New Roman"/>
          <w:sz w:val="24"/>
          <w:szCs w:val="24"/>
        </w:rPr>
      </w:pPr>
      <w:r w:rsidRPr="00983BCA">
        <w:rPr>
          <w:rFonts w:ascii="Times New Roman" w:hAnsi="Times New Roman"/>
          <w:sz w:val="24"/>
          <w:szCs w:val="24"/>
        </w:rPr>
        <w:t>A képviselő-testület választási programjában megfogalmazta azt, hogy átfogó adóemelést nem tervez, csak a kisebb belső átalakításokkal kívánja elérni az igazságosabb közteherviselés érvényesülését.</w:t>
      </w:r>
    </w:p>
    <w:p w:rsidR="00A95FEE" w:rsidRPr="00983BCA" w:rsidRDefault="00A95FEE" w:rsidP="00A95FEE">
      <w:pPr>
        <w:rPr>
          <w:rFonts w:ascii="Times New Roman" w:hAnsi="Times New Roman"/>
          <w:b/>
          <w:i/>
          <w:sz w:val="24"/>
          <w:szCs w:val="24"/>
        </w:rPr>
      </w:pPr>
      <w:r w:rsidRPr="00983BCA">
        <w:rPr>
          <w:rFonts w:ascii="Times New Roman" w:hAnsi="Times New Roman"/>
          <w:b/>
          <w:i/>
          <w:sz w:val="24"/>
          <w:szCs w:val="24"/>
        </w:rPr>
        <w:t xml:space="preserve">Építményadó </w:t>
      </w:r>
    </w:p>
    <w:p w:rsidR="00A95FEE" w:rsidRPr="00983BCA" w:rsidRDefault="00A95FEE" w:rsidP="00A95FEE">
      <w:pPr>
        <w:pStyle w:val="Listaszerbekezds"/>
        <w:ind w:left="0"/>
        <w:rPr>
          <w:rFonts w:ascii="Times New Roman" w:hAnsi="Times New Roman"/>
          <w:b/>
          <w:i/>
          <w:sz w:val="24"/>
          <w:szCs w:val="24"/>
        </w:rPr>
      </w:pPr>
      <w:r w:rsidRPr="00983BCA">
        <w:rPr>
          <w:rFonts w:ascii="Times New Roman" w:hAnsi="Times New Roman"/>
          <w:b/>
          <w:i/>
          <w:sz w:val="24"/>
          <w:szCs w:val="24"/>
        </w:rPr>
        <w:t xml:space="preserve">Telkiben 1385 db ingatlanra történik építményadó befizetés 81.792 e –Ft. értékben. </w:t>
      </w:r>
    </w:p>
    <w:p w:rsidR="00A95FEE" w:rsidRPr="00983BCA" w:rsidRDefault="00A95FEE" w:rsidP="00A95FEE">
      <w:pPr>
        <w:pStyle w:val="NormlWeb"/>
        <w:shd w:val="clear" w:color="auto" w:fill="FFFFFF"/>
        <w:spacing w:before="0" w:after="0"/>
        <w:jc w:val="both"/>
        <w:rPr>
          <w:rStyle w:val="Kiemels20"/>
          <w:b w:val="0"/>
        </w:rPr>
      </w:pPr>
      <w:r w:rsidRPr="00983BCA">
        <w:rPr>
          <w:rStyle w:val="apple-converted-space"/>
          <w:rFonts w:eastAsiaTheme="majorEastAsia"/>
          <w:bCs/>
        </w:rPr>
        <w:t>Az önkormányzat helyi adórendelete értelmében a</w:t>
      </w:r>
      <w:r w:rsidRPr="00983BCA">
        <w:rPr>
          <w:rStyle w:val="Kiemels20"/>
        </w:rPr>
        <w:t xml:space="preserve">dókedvezmény illeti meg minden természetes személy adóalanyt minden, a lakásba állandó lakosként bejelentett közeli hozzátartozó után. A lakásba állandó lakosként bejelentett első személy után 40 m2, további, 10-10 m2 kedvezmény illeti meg az ingatlanba </w:t>
      </w:r>
      <w:r w:rsidRPr="00983BCA">
        <w:rPr>
          <w:rStyle w:val="Kiemels20"/>
          <w:shd w:val="clear" w:color="auto" w:fill="FFFFFF"/>
        </w:rPr>
        <w:t xml:space="preserve">lakosként bejelentett közeli hozzátartozókat is. </w:t>
      </w:r>
      <w:r w:rsidRPr="00983BCA">
        <w:rPr>
          <w:rStyle w:val="Kiemels20"/>
        </w:rPr>
        <w:t>Az adókedvezmény maximum 7 személyig vehető igénybe lakások esetében</w:t>
      </w:r>
    </w:p>
    <w:p w:rsidR="00A95FEE" w:rsidRPr="00983BCA" w:rsidRDefault="00A95FEE" w:rsidP="00A95FEE">
      <w:pPr>
        <w:pStyle w:val="NormlWeb"/>
        <w:shd w:val="clear" w:color="auto" w:fill="FFFFFF"/>
        <w:spacing w:before="0" w:after="0"/>
        <w:jc w:val="both"/>
        <w:rPr>
          <w:bCs/>
          <w:shd w:val="clear" w:color="auto" w:fill="FFFFFF"/>
        </w:rPr>
      </w:pPr>
      <w:r w:rsidRPr="00983BCA">
        <w:rPr>
          <w:shd w:val="clear" w:color="auto" w:fill="FFFFFF"/>
        </w:rPr>
        <w:t>A bejelentett lakosok utáni adókiesés mértéke éves szinten kb. 29 000 e -30 000 e Ft</w:t>
      </w:r>
    </w:p>
    <w:p w:rsidR="00A95FEE" w:rsidRPr="00983BCA" w:rsidRDefault="00A95FEE" w:rsidP="00A95FEE">
      <w:pPr>
        <w:rPr>
          <w:rFonts w:ascii="Times New Roman" w:hAnsi="Times New Roman"/>
          <w:b/>
          <w:i/>
          <w:sz w:val="24"/>
          <w:szCs w:val="24"/>
        </w:rPr>
      </w:pPr>
    </w:p>
    <w:p w:rsidR="00A95FEE" w:rsidRPr="00983BCA" w:rsidRDefault="00A95FEE" w:rsidP="00A95FEE">
      <w:pPr>
        <w:rPr>
          <w:rFonts w:ascii="Times New Roman" w:hAnsi="Times New Roman"/>
          <w:b/>
          <w:i/>
          <w:sz w:val="24"/>
          <w:szCs w:val="24"/>
        </w:rPr>
      </w:pPr>
      <w:r w:rsidRPr="00983BCA">
        <w:rPr>
          <w:rFonts w:ascii="Times New Roman" w:hAnsi="Times New Roman"/>
          <w:b/>
          <w:i/>
          <w:sz w:val="24"/>
          <w:szCs w:val="24"/>
        </w:rPr>
        <w:t xml:space="preserve">Telekadó </w:t>
      </w:r>
    </w:p>
    <w:p w:rsidR="00A95FEE" w:rsidRPr="00983BCA" w:rsidRDefault="00A95FEE" w:rsidP="00A95FEE">
      <w:pPr>
        <w:jc w:val="both"/>
        <w:rPr>
          <w:rFonts w:ascii="Times New Roman" w:hAnsi="Times New Roman"/>
          <w:b/>
          <w:sz w:val="24"/>
          <w:szCs w:val="24"/>
        </w:rPr>
      </w:pPr>
      <w:r w:rsidRPr="00983BCA">
        <w:rPr>
          <w:rFonts w:ascii="Times New Roman" w:hAnsi="Times New Roman"/>
          <w:sz w:val="24"/>
          <w:szCs w:val="24"/>
        </w:rPr>
        <w:t>Telekadó fizetés 331 ingatlan után történik ebből származó tervezett bevétele 2015. évben 45 M Ft.</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 xml:space="preserve">Telekadó bevételi oldala kérdéses a mezőgazdasági tevékenység alá vont területek adómentessége miatt. </w:t>
      </w:r>
    </w:p>
    <w:p w:rsidR="00A95FEE" w:rsidRPr="00983BCA" w:rsidRDefault="00A95FEE" w:rsidP="00A95FEE">
      <w:pPr>
        <w:shd w:val="clear" w:color="auto" w:fill="FFFFFF"/>
        <w:spacing w:line="300" w:lineRule="atLeast"/>
        <w:jc w:val="both"/>
        <w:rPr>
          <w:rFonts w:ascii="Times New Roman" w:hAnsi="Times New Roman"/>
          <w:bCs/>
          <w:i/>
          <w:sz w:val="24"/>
          <w:szCs w:val="24"/>
        </w:rPr>
      </w:pPr>
      <w:r w:rsidRPr="00983BCA">
        <w:rPr>
          <w:rFonts w:ascii="Times New Roman" w:hAnsi="Times New Roman"/>
          <w:b/>
          <w:i/>
          <w:sz w:val="24"/>
          <w:szCs w:val="24"/>
        </w:rPr>
        <w:t>Helyi iparűzési adó</w:t>
      </w:r>
      <w:r w:rsidRPr="00983BCA">
        <w:rPr>
          <w:rFonts w:ascii="Times New Roman" w:hAnsi="Times New Roman"/>
          <w:bCs/>
          <w:i/>
          <w:sz w:val="24"/>
          <w:szCs w:val="24"/>
        </w:rPr>
        <w:t xml:space="preserve"> </w:t>
      </w:r>
    </w:p>
    <w:p w:rsidR="00A95FEE" w:rsidRPr="00983BCA" w:rsidRDefault="00A95FEE" w:rsidP="00A95FEE">
      <w:pPr>
        <w:shd w:val="clear" w:color="auto" w:fill="FFFFFF"/>
        <w:spacing w:line="300" w:lineRule="atLeast"/>
        <w:jc w:val="both"/>
        <w:rPr>
          <w:rFonts w:ascii="Times New Roman" w:hAnsi="Times New Roman"/>
          <w:sz w:val="24"/>
          <w:szCs w:val="24"/>
        </w:rPr>
      </w:pPr>
      <w:r w:rsidRPr="00983BCA">
        <w:rPr>
          <w:rFonts w:ascii="Times New Roman" w:hAnsi="Times New Roman"/>
          <w:bCs/>
          <w:sz w:val="24"/>
          <w:szCs w:val="24"/>
        </w:rPr>
        <w:t xml:space="preserve">Az állandó jelleggel végzett iparűzési tevékenység esetén </w:t>
      </w:r>
      <w:r w:rsidRPr="00983BCA">
        <w:rPr>
          <w:rFonts w:ascii="Times New Roman" w:hAnsi="Times New Roman"/>
          <w:sz w:val="24"/>
          <w:szCs w:val="24"/>
        </w:rPr>
        <w:t>a helyi iparűzési adó mértékét az eddigi 1,6 %-ról 1,8 %-ra emelése a képviselő-testület előtt van.</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Az adó mérték emeléséből eredő bevétel növekedést nem tudjuk előre prognosztizálni, hiszen az egy állandó változó tényező, melyet nagymértékben befolyásol a magas túlfizetés állománya.</w:t>
      </w:r>
    </w:p>
    <w:p w:rsidR="00A95FEE" w:rsidRPr="00983BCA" w:rsidRDefault="00A95FEE" w:rsidP="00A95FEE">
      <w:pPr>
        <w:jc w:val="both"/>
        <w:rPr>
          <w:rFonts w:ascii="Times New Roman" w:hAnsi="Times New Roman"/>
          <w:b/>
          <w:i/>
          <w:sz w:val="24"/>
          <w:szCs w:val="24"/>
        </w:rPr>
      </w:pPr>
      <w:r w:rsidRPr="00983BCA">
        <w:rPr>
          <w:rFonts w:ascii="Times New Roman" w:hAnsi="Times New Roman"/>
          <w:b/>
          <w:i/>
          <w:sz w:val="24"/>
          <w:szCs w:val="24"/>
        </w:rPr>
        <w:t xml:space="preserve">Pótlék, bírság, egyéb bevételek </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A pótlékok és bírságok összegének tervezése az előző évi bevételen alapulhat. Az egyéb bevételek a szabálysértési bírságokból befolyt tételeket tartalmazzák, amelynek behajtási %-</w:t>
      </w:r>
      <w:proofErr w:type="gramStart"/>
      <w:r w:rsidRPr="00983BCA">
        <w:rPr>
          <w:rFonts w:ascii="Times New Roman" w:hAnsi="Times New Roman"/>
          <w:sz w:val="24"/>
          <w:szCs w:val="24"/>
        </w:rPr>
        <w:t>a</w:t>
      </w:r>
      <w:proofErr w:type="gramEnd"/>
      <w:r w:rsidRPr="00983BCA">
        <w:rPr>
          <w:rFonts w:ascii="Times New Roman" w:hAnsi="Times New Roman"/>
          <w:sz w:val="24"/>
          <w:szCs w:val="24"/>
        </w:rPr>
        <w:t xml:space="preserve"> olyan alacsony, hogy arra kalkulációt készíteni nem lehet. </w:t>
      </w:r>
    </w:p>
    <w:p w:rsidR="00A95FEE" w:rsidRPr="00983BCA" w:rsidRDefault="00A95FEE" w:rsidP="00A95FEE">
      <w:pPr>
        <w:jc w:val="both"/>
        <w:rPr>
          <w:rFonts w:ascii="Times New Roman" w:hAnsi="Times New Roman"/>
          <w:b/>
          <w:i/>
          <w:sz w:val="24"/>
          <w:szCs w:val="24"/>
        </w:rPr>
      </w:pPr>
      <w:r w:rsidRPr="00983BCA">
        <w:rPr>
          <w:rFonts w:ascii="Times New Roman" w:hAnsi="Times New Roman"/>
          <w:b/>
          <w:i/>
          <w:sz w:val="24"/>
          <w:szCs w:val="24"/>
        </w:rPr>
        <w:t>Települési adó</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A helyi adókról szóló 1990. évi C. törvény értelmében:</w:t>
      </w:r>
    </w:p>
    <w:p w:rsidR="00A95FEE" w:rsidRPr="00983BCA" w:rsidRDefault="00A95FEE" w:rsidP="00A95FEE">
      <w:pPr>
        <w:pStyle w:val="NormlWeb"/>
        <w:spacing w:before="0" w:after="0"/>
        <w:jc w:val="both"/>
      </w:pPr>
      <w:r w:rsidRPr="00983BCA">
        <w:rPr>
          <w:b/>
          <w:bCs/>
        </w:rPr>
        <w:t>1/</w:t>
      </w:r>
      <w:proofErr w:type="gramStart"/>
      <w:r w:rsidRPr="00983BCA">
        <w:rPr>
          <w:b/>
          <w:bCs/>
        </w:rPr>
        <w:t>A.</w:t>
      </w:r>
      <w:proofErr w:type="gramEnd"/>
      <w:r w:rsidRPr="00983BCA">
        <w:rPr>
          <w:b/>
          <w:bCs/>
        </w:rPr>
        <w:t xml:space="preserve"> §</w:t>
      </w:r>
      <w:r w:rsidRPr="00983BCA">
        <w:t xml:space="preserve"> (1) Az önkormányzat az illetékességi területén rendelettel olyan települési adót, települési adókat vezethet be,</w:t>
      </w:r>
      <w:proofErr w:type="gramStart"/>
      <w:r w:rsidRPr="00983BCA">
        <w:t>amelyet</w:t>
      </w:r>
      <w:proofErr w:type="gramEnd"/>
      <w:r w:rsidRPr="00983BCA">
        <w:t xml:space="preserve"> vagy amelyeket más törvény nem tilt. Az önkormányzat települési adót </w:t>
      </w:r>
      <w:r w:rsidRPr="00983BCA">
        <w:rPr>
          <w:b/>
        </w:rPr>
        <w:t>bármely adótárgyra megállapíthat, feltéve, hogy arra nem terjed ki törvényben szabályozott közteher</w:t>
      </w:r>
      <w:r w:rsidRPr="00983BCA">
        <w:t xml:space="preserve"> </w:t>
      </w:r>
      <w:r w:rsidRPr="00983BCA">
        <w:rPr>
          <w:b/>
        </w:rPr>
        <w:t>hatálya.</w:t>
      </w:r>
      <w:r w:rsidRPr="00983BCA">
        <w:t xml:space="preserve"> A települési adónak </w:t>
      </w:r>
      <w:r w:rsidRPr="00983BCA">
        <w:rPr>
          <w:b/>
        </w:rPr>
        <w:t>nem lehet alanya</w:t>
      </w:r>
      <w:r w:rsidRPr="00983BCA">
        <w:t xml:space="preserve"> állam, önkormányzat, szervezet, továbbá – e minőségére tekintettel – </w:t>
      </w:r>
      <w:r w:rsidRPr="00983BCA">
        <w:rPr>
          <w:b/>
        </w:rPr>
        <w:t>vállalkozó</w:t>
      </w:r>
      <w:r w:rsidRPr="00983BCA">
        <w:t xml:space="preserve"> [52. § 26. pont].</w:t>
      </w:r>
    </w:p>
    <w:p w:rsidR="00A95FEE" w:rsidRPr="00983BCA" w:rsidRDefault="00A95FEE" w:rsidP="00A95FEE">
      <w:pPr>
        <w:pStyle w:val="NormlWeb"/>
        <w:spacing w:before="0" w:after="0"/>
        <w:jc w:val="both"/>
      </w:pPr>
      <w:r w:rsidRPr="00983BCA">
        <w:t>(2) Az e § alapján megállapított települési adóra kizárólag az 1. § (1) bekezdését, a 42/B. §</w:t>
      </w:r>
      <w:proofErr w:type="spellStart"/>
      <w:r w:rsidRPr="00983BCA">
        <w:t>-t</w:t>
      </w:r>
      <w:proofErr w:type="spellEnd"/>
      <w:r w:rsidRPr="00983BCA">
        <w:t xml:space="preserve"> és a 43. § (3) bekezdését kell alkalmazni.</w:t>
      </w:r>
    </w:p>
    <w:p w:rsidR="00A95FEE" w:rsidRPr="00983BCA" w:rsidRDefault="00A95FEE" w:rsidP="00A95FEE">
      <w:pPr>
        <w:pStyle w:val="NormlWeb"/>
        <w:spacing w:before="0" w:after="0"/>
        <w:jc w:val="both"/>
      </w:pPr>
      <w:r w:rsidRPr="00983BCA">
        <w:t>(3) A települési adóval kapcsolatos adóhatósági feladatokat az önkormányzati adóhatóság látja el.</w:t>
      </w:r>
    </w:p>
    <w:p w:rsidR="00A95FEE" w:rsidRPr="00983BCA" w:rsidRDefault="00A95FEE" w:rsidP="00A95FEE">
      <w:pPr>
        <w:pStyle w:val="NormlWeb"/>
        <w:spacing w:before="0" w:after="0"/>
        <w:jc w:val="both"/>
      </w:pPr>
      <w:r w:rsidRPr="00983BCA">
        <w:t>(4) A települési adóval kapcsolatos eljárási kérdésekben az adózás rendjéről szóló törvény rendelkezéseit azzal az eltéréssel kell alkalmazni, hogy az önkormányzat települési adót önadózással megállapítandó adóként is bevezethet.</w:t>
      </w:r>
    </w:p>
    <w:p w:rsidR="00A95FEE" w:rsidRPr="00983BCA" w:rsidRDefault="00A95FEE" w:rsidP="00A95FEE">
      <w:pPr>
        <w:pStyle w:val="NormlWeb"/>
        <w:spacing w:before="0" w:after="0"/>
        <w:jc w:val="both"/>
      </w:pPr>
      <w:r w:rsidRPr="00983BCA">
        <w:t>(5)</w:t>
      </w:r>
      <w:r w:rsidRPr="00983BCA">
        <w:rPr>
          <w:vertAlign w:val="superscript"/>
        </w:rPr>
        <w:t xml:space="preserve"> </w:t>
      </w:r>
      <w:r w:rsidRPr="00983BCA">
        <w:t>A települési adóból származó bevétel az azt megállapító önkormányzat bevétele, amelyet fejlesztési célra és a települési önkormányzat képviselő-testületének hatáskörébe tartozó szociális ellátások finanszírozására használhat fel.</w:t>
      </w:r>
    </w:p>
    <w:p w:rsidR="00A95FEE" w:rsidRPr="00983BCA" w:rsidRDefault="00A95FEE" w:rsidP="00A95FEE">
      <w:pPr>
        <w:jc w:val="both"/>
        <w:rPr>
          <w:rFonts w:ascii="Times New Roman" w:hAnsi="Times New Roman"/>
          <w:b/>
          <w:i/>
          <w:sz w:val="24"/>
          <w:szCs w:val="24"/>
        </w:rPr>
      </w:pPr>
      <w:r w:rsidRPr="00983BCA">
        <w:rPr>
          <w:rFonts w:ascii="Times New Roman" w:hAnsi="Times New Roman"/>
          <w:b/>
          <w:i/>
          <w:sz w:val="24"/>
          <w:szCs w:val="24"/>
        </w:rPr>
        <w:t>Települési adó bevezetését a képviselő-testület fontolgatja.</w:t>
      </w:r>
    </w:p>
    <w:p w:rsidR="00A95FEE" w:rsidRPr="00983BCA" w:rsidRDefault="00A95FEE" w:rsidP="00A95FEE">
      <w:pPr>
        <w:jc w:val="both"/>
        <w:rPr>
          <w:rFonts w:ascii="Times New Roman" w:hAnsi="Times New Roman"/>
          <w:b/>
          <w:sz w:val="24"/>
          <w:szCs w:val="24"/>
        </w:rPr>
      </w:pPr>
      <w:r w:rsidRPr="00983BCA">
        <w:rPr>
          <w:rFonts w:ascii="Times New Roman" w:hAnsi="Times New Roman"/>
          <w:b/>
          <w:sz w:val="24"/>
          <w:szCs w:val="24"/>
        </w:rPr>
        <w:t xml:space="preserve">Gépjárműadó </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A gépjárműadó megosztás szabályaiban sem lesz változás, a belföldi gépjárművek után a települési önkormányzat által beszedett adó 40 % marad helyben és továbbra is 60 % kerül központosításra.</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 xml:space="preserve"> A fentiekben részletezett központi rendelkezés értelmében, ha figyelembe vesszük a gépjárműadó kivetésünk összegét, akkor annak 40 %-át, - mint a költségvetési törvény szerinti helyben maradó részt -, azaz 14 M Ft-ot bevétellel számolhatunk.</w:t>
      </w:r>
    </w:p>
    <w:p w:rsidR="00A95FEE" w:rsidRPr="00983BCA" w:rsidRDefault="00A95FEE" w:rsidP="00A95FEE">
      <w:pPr>
        <w:jc w:val="both"/>
        <w:rPr>
          <w:rFonts w:ascii="Times New Roman" w:hAnsi="Times New Roman"/>
          <w:b/>
          <w:i/>
          <w:sz w:val="24"/>
          <w:szCs w:val="24"/>
        </w:rPr>
      </w:pPr>
      <w:r w:rsidRPr="00983BCA">
        <w:rPr>
          <w:rFonts w:ascii="Times New Roman" w:hAnsi="Times New Roman"/>
          <w:b/>
          <w:i/>
          <w:sz w:val="24"/>
          <w:szCs w:val="24"/>
        </w:rPr>
        <w:t>Az adókintlévőségek csökkentése érdekében tovább kell folytatni a következetes végrehajtási és ellenőrzési tevékenységet.</w:t>
      </w:r>
    </w:p>
    <w:p w:rsidR="00A95FEE" w:rsidRPr="00983BCA" w:rsidRDefault="00A95FEE" w:rsidP="00A95FEE">
      <w:pPr>
        <w:jc w:val="both"/>
        <w:rPr>
          <w:rFonts w:ascii="Times New Roman" w:hAnsi="Times New Roman"/>
          <w:b/>
          <w:sz w:val="24"/>
          <w:szCs w:val="24"/>
        </w:rPr>
      </w:pPr>
      <w:r w:rsidRPr="00983BCA">
        <w:rPr>
          <w:rFonts w:ascii="Times New Roman" w:hAnsi="Times New Roman"/>
          <w:b/>
          <w:sz w:val="24"/>
          <w:szCs w:val="24"/>
        </w:rPr>
        <w:t xml:space="preserve">Működési bevételek </w:t>
      </w:r>
    </w:p>
    <w:p w:rsidR="00A95FEE" w:rsidRPr="00983BCA" w:rsidRDefault="00A95FEE" w:rsidP="00A95FEE">
      <w:pPr>
        <w:jc w:val="both"/>
        <w:rPr>
          <w:rFonts w:ascii="Times New Roman" w:hAnsi="Times New Roman"/>
          <w:b/>
          <w:i/>
          <w:sz w:val="24"/>
          <w:szCs w:val="24"/>
        </w:rPr>
      </w:pPr>
      <w:r w:rsidRPr="00983BCA">
        <w:rPr>
          <w:rFonts w:ascii="Times New Roman" w:hAnsi="Times New Roman"/>
          <w:b/>
          <w:i/>
          <w:sz w:val="24"/>
          <w:szCs w:val="24"/>
        </w:rPr>
        <w:t>Intézmények tevékenységükkel kapcsolatos bevételei</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A bevételi kör meghatározó elemét képezik a különböző jogcímeken</w:t>
      </w:r>
      <w:r w:rsidRPr="00983BCA">
        <w:rPr>
          <w:rFonts w:ascii="Times New Roman" w:hAnsi="Times New Roman"/>
          <w:bCs/>
          <w:sz w:val="24"/>
          <w:szCs w:val="24"/>
        </w:rPr>
        <w:t xml:space="preserve"> (</w:t>
      </w:r>
      <w:r w:rsidRPr="00983BCA">
        <w:rPr>
          <w:rFonts w:ascii="Times New Roman" w:hAnsi="Times New Roman"/>
          <w:sz w:val="24"/>
          <w:szCs w:val="24"/>
        </w:rPr>
        <w:t xml:space="preserve">lakások, nem lakás céljára szolgáló helyiségek, létesítmények (Pajta – Faluház; Tornaterem) – az önkormányzat vonatkozó rendeletei és határozatai által megállapított – beszedett térítési díjak és szolgáltatási bevételek. </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Az önkormányzat működési bevételét növeli az ÉDV bérleti díj felszámított áfa-ja.</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A Telki Napló és a telki.hu portál esetében növelni kell a hirdetési felületek értékesítéséből származó bevételeket.</w:t>
      </w:r>
    </w:p>
    <w:p w:rsidR="00A95FEE" w:rsidRPr="00983BCA" w:rsidRDefault="00A95FEE" w:rsidP="00A95FEE">
      <w:pPr>
        <w:pStyle w:val="Cm"/>
        <w:jc w:val="both"/>
        <w:rPr>
          <w:b/>
          <w:sz w:val="24"/>
        </w:rPr>
      </w:pPr>
      <w:r w:rsidRPr="00983BCA">
        <w:rPr>
          <w:sz w:val="24"/>
        </w:rPr>
        <w:t xml:space="preserve">A közterület-használattal, valamint az önkormányzat tulajdonában lévő úthálózat igénybevételével (behajtási díj) összefüggő bevételek területén </w:t>
      </w:r>
      <w:proofErr w:type="gramStart"/>
      <w:r w:rsidRPr="00983BCA">
        <w:rPr>
          <w:sz w:val="24"/>
        </w:rPr>
        <w:t>a</w:t>
      </w:r>
      <w:proofErr w:type="gramEnd"/>
      <w:r w:rsidRPr="00983BCA">
        <w:rPr>
          <w:sz w:val="24"/>
        </w:rPr>
        <w:t xml:space="preserve"> tarifákat a napi gyakorlathoz kell igazítani. </w:t>
      </w:r>
    </w:p>
    <w:p w:rsidR="00A95FEE" w:rsidRPr="00983BCA" w:rsidRDefault="00A95FEE" w:rsidP="00A95FEE">
      <w:pPr>
        <w:jc w:val="both"/>
        <w:rPr>
          <w:rFonts w:ascii="Times New Roman" w:hAnsi="Times New Roman"/>
          <w:sz w:val="24"/>
          <w:szCs w:val="24"/>
        </w:rPr>
      </w:pPr>
      <w:r w:rsidRPr="00983BCA">
        <w:rPr>
          <w:rFonts w:ascii="Times New Roman" w:hAnsi="Times New Roman"/>
          <w:bCs/>
          <w:sz w:val="24"/>
          <w:szCs w:val="24"/>
        </w:rPr>
        <w:t xml:space="preserve">Önkormányzat kötelező feladata a gyermekétkeztetés biztosítása az óvodába és iskolába. </w:t>
      </w:r>
      <w:r w:rsidRPr="00983BCA">
        <w:rPr>
          <w:rFonts w:ascii="Times New Roman" w:hAnsi="Times New Roman"/>
          <w:sz w:val="24"/>
          <w:szCs w:val="24"/>
        </w:rPr>
        <w:t xml:space="preserve">A gyermekétkeztetés térítés díja megegyezik a nyersanyagnorma mértékével. A nyersanyagnorma 2015.01.01-től jelentősen változott. </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A bevétel szempontjából az étkezési nyersanyagnorma 100%-át téríti meg az igénybevevő amennyiben nem jogosult kedvezményre</w:t>
      </w:r>
    </w:p>
    <w:p w:rsidR="00A95FEE" w:rsidRPr="00983BCA" w:rsidRDefault="00A95FEE" w:rsidP="00A95FEE">
      <w:pPr>
        <w:jc w:val="both"/>
        <w:rPr>
          <w:rFonts w:ascii="Times New Roman" w:hAnsi="Times New Roman"/>
          <w:b/>
          <w:i/>
          <w:sz w:val="24"/>
          <w:szCs w:val="24"/>
        </w:rPr>
      </w:pPr>
    </w:p>
    <w:p w:rsidR="00A95FEE" w:rsidRPr="00983BCA" w:rsidRDefault="00A95FEE" w:rsidP="00A95FEE">
      <w:pPr>
        <w:jc w:val="both"/>
        <w:rPr>
          <w:rFonts w:ascii="Times New Roman" w:hAnsi="Times New Roman"/>
          <w:b/>
          <w:i/>
          <w:sz w:val="24"/>
          <w:szCs w:val="24"/>
        </w:rPr>
      </w:pPr>
      <w:r w:rsidRPr="00983BCA">
        <w:rPr>
          <w:rFonts w:ascii="Times New Roman" w:hAnsi="Times New Roman"/>
          <w:b/>
          <w:i/>
          <w:sz w:val="24"/>
          <w:szCs w:val="24"/>
        </w:rPr>
        <w:t>A szolgáltatások bevételeinek felülvizsgálata szükséges, a költségvetési törvény 1,6 % inflációval számol 2016. évre.</w:t>
      </w:r>
    </w:p>
    <w:p w:rsidR="00A95FEE" w:rsidRPr="00983BCA" w:rsidRDefault="00A95FEE" w:rsidP="00A95FEE">
      <w:pPr>
        <w:jc w:val="both"/>
        <w:rPr>
          <w:rFonts w:ascii="Times New Roman" w:hAnsi="Times New Roman"/>
          <w:b/>
          <w:i/>
          <w:sz w:val="24"/>
          <w:szCs w:val="24"/>
        </w:rPr>
      </w:pPr>
      <w:r w:rsidRPr="00983BCA">
        <w:rPr>
          <w:rFonts w:ascii="Times New Roman" w:hAnsi="Times New Roman"/>
          <w:b/>
          <w:i/>
          <w:sz w:val="24"/>
          <w:szCs w:val="24"/>
        </w:rPr>
        <w:t xml:space="preserve">Felhalmozási bevételek </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Tervezése a jelenlegi gazdasági környezetben nem könnyű feladat.</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 xml:space="preserve">Az Önkormányzat 2016. évben a szennyvíz üzemeltetéssel kapcsolatos bérleti díjjal számol, de a közmű-hálózatokkal kapcsolatos állami intézkedések tükrében kérdőjeles, hogy meddig lesz lehetősége az önkormányzatnak bérleti díjat realizálni a vízi-közművei után. </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Az önkormányzati telkek értékesítéséből származó bevétellel addig nem számolunk, míg a tényleges értékesítés meg nem történik</w:t>
      </w:r>
    </w:p>
    <w:p w:rsidR="00A95FEE" w:rsidRPr="00983BCA" w:rsidRDefault="00A95FEE" w:rsidP="00A95FEE">
      <w:pPr>
        <w:jc w:val="center"/>
        <w:rPr>
          <w:rFonts w:ascii="Times New Roman" w:hAnsi="Times New Roman"/>
          <w:b/>
          <w:sz w:val="24"/>
          <w:szCs w:val="24"/>
        </w:rPr>
      </w:pPr>
      <w:r w:rsidRPr="00983BCA">
        <w:rPr>
          <w:rFonts w:ascii="Times New Roman" w:hAnsi="Times New Roman"/>
          <w:b/>
          <w:sz w:val="24"/>
          <w:szCs w:val="24"/>
        </w:rPr>
        <w:t>Kiadások</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 xml:space="preserve">A </w:t>
      </w:r>
      <w:proofErr w:type="spellStart"/>
      <w:r w:rsidRPr="00983BCA">
        <w:rPr>
          <w:rFonts w:ascii="Times New Roman" w:hAnsi="Times New Roman"/>
          <w:sz w:val="24"/>
          <w:szCs w:val="24"/>
        </w:rPr>
        <w:t>Mötv</w:t>
      </w:r>
      <w:proofErr w:type="spellEnd"/>
      <w:r w:rsidRPr="00983BCA">
        <w:rPr>
          <w:rFonts w:ascii="Times New Roman" w:hAnsi="Times New Roman"/>
          <w:sz w:val="24"/>
          <w:szCs w:val="24"/>
        </w:rPr>
        <w:t xml:space="preserve">. 13. § (1) bekezdése szerint a helyi közügyek, valamint a helyben biztosítható közfeladatok körében ellátandó </w:t>
      </w:r>
      <w:r w:rsidRPr="00983BCA">
        <w:rPr>
          <w:rFonts w:ascii="Times New Roman" w:hAnsi="Times New Roman"/>
          <w:b/>
          <w:sz w:val="24"/>
          <w:szCs w:val="24"/>
        </w:rPr>
        <w:t>helyi önkormányzati feladatok</w:t>
      </w:r>
      <w:r w:rsidRPr="00983BCA">
        <w:rPr>
          <w:rFonts w:ascii="Times New Roman" w:hAnsi="Times New Roman"/>
          <w:sz w:val="24"/>
          <w:szCs w:val="24"/>
        </w:rPr>
        <w:t xml:space="preserve"> különösen: </w:t>
      </w:r>
    </w:p>
    <w:p w:rsidR="00A95FEE" w:rsidRPr="00983BCA" w:rsidRDefault="00A95FEE" w:rsidP="00A95FEE">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1. településfejlesztés, településrendezés;</w:t>
      </w:r>
    </w:p>
    <w:p w:rsidR="00A95FEE" w:rsidRPr="00983BCA" w:rsidRDefault="00A95FEE" w:rsidP="00A95FEE">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2. településüzemeltetés (köztemetők kialakítása és fenntartása, a közvilágításról való gondoskodás, kéményseprő-ipari szolgáltatás biztosítása, a helyi közutak és tartozékainak kialakítása és fenntartása, közparkok és egyéb közterületek kialakítása és fenntartása, gépjárművek parkolásának biztosítása);</w:t>
      </w:r>
    </w:p>
    <w:p w:rsidR="00A95FEE" w:rsidRPr="00983BCA" w:rsidRDefault="00A95FEE" w:rsidP="00A95FEE">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3. a közterületek, valamint az önkormányzat tulajdonában álló közintézmény elnevezése;</w:t>
      </w:r>
    </w:p>
    <w:p w:rsidR="00A95FEE" w:rsidRPr="00983BCA" w:rsidRDefault="00A95FEE" w:rsidP="00A95FEE">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4. egészségügyi alapellátás, az egészséges életmód segítését célzó szolgáltatások;</w:t>
      </w:r>
    </w:p>
    <w:p w:rsidR="00A95FEE" w:rsidRPr="00983BCA" w:rsidRDefault="00A95FEE" w:rsidP="00A95FEE">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5. környezet-egészségügy (köztisztaság, települési környezet tisztaságának biztosítása, rovar- és rágcsálóirtás);</w:t>
      </w:r>
    </w:p>
    <w:p w:rsidR="00A95FEE" w:rsidRPr="00983BCA" w:rsidRDefault="00A95FEE" w:rsidP="00A95FEE">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6. óvodai ellátás;</w:t>
      </w:r>
    </w:p>
    <w:p w:rsidR="00A95FEE" w:rsidRPr="00983BCA" w:rsidRDefault="00A95FEE" w:rsidP="00A95FEE">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7. kulturális szolgáltatás, különösen a nyilvános könyvtári ellátás biztosítása; filmszínház, előadó-művészeti szervezet támogatása, a kulturális örökség helyi védelme; a helyi közművelődési tevékenység támogatása;</w:t>
      </w:r>
    </w:p>
    <w:p w:rsidR="00A95FEE" w:rsidRPr="00983BCA" w:rsidRDefault="00A95FEE" w:rsidP="00A95FEE">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8. gyermekjóléti szolgáltatások és ellátások;</w:t>
      </w:r>
    </w:p>
    <w:p w:rsidR="00A95FEE" w:rsidRPr="00983BCA" w:rsidRDefault="00A95FEE" w:rsidP="00A95FEE">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8a. szociális szolgáltatások és ellátások, amelyek keretében települési támogatás állapítható meg;</w:t>
      </w:r>
    </w:p>
    <w:p w:rsidR="00A95FEE" w:rsidRPr="00983BCA" w:rsidRDefault="00A95FEE" w:rsidP="00A95FEE">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9. lakás- és helyiséggazdálkodás;</w:t>
      </w:r>
    </w:p>
    <w:p w:rsidR="00A95FEE" w:rsidRPr="00983BCA" w:rsidRDefault="00A95FEE" w:rsidP="00A95FEE">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10. a területén hajléktalanná vált személyek ellátásának és rehabilitációjának, valamint a hajléktalanná válás megelőzésének biztosítása;</w:t>
      </w:r>
    </w:p>
    <w:p w:rsidR="00A95FEE" w:rsidRPr="00983BCA" w:rsidRDefault="00A95FEE" w:rsidP="00A95FEE">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11. helyi környezet- és természetvédelem, vízgazdálkodás, vízkárelhárítás;</w:t>
      </w:r>
    </w:p>
    <w:p w:rsidR="00A95FEE" w:rsidRPr="00983BCA" w:rsidRDefault="00A95FEE" w:rsidP="00A95FEE">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12. honvédelem, polgári védelem, katasztrófavédelem, helyi közfoglalkoztatás;</w:t>
      </w:r>
    </w:p>
    <w:p w:rsidR="00A95FEE" w:rsidRPr="00983BCA" w:rsidRDefault="00A95FEE" w:rsidP="00A95FEE">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13. helyi adóval, gazdaságszervezéssel és a turizmussal kapcsolatos feladatok;</w:t>
      </w:r>
    </w:p>
    <w:p w:rsidR="00A95FEE" w:rsidRPr="00983BCA" w:rsidRDefault="00A95FEE" w:rsidP="00A95FEE">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14. a kistermelők, őstermelők számára - jogszabályban meghatározott termékeik - értékesítési lehetőségeinek biztosítása, ideértve a hétvégi árusítás lehetőségét is;</w:t>
      </w:r>
    </w:p>
    <w:p w:rsidR="00A95FEE" w:rsidRPr="00983BCA" w:rsidRDefault="00A95FEE" w:rsidP="00A95FEE">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15. sport, ifjúsági ügyek;</w:t>
      </w:r>
    </w:p>
    <w:p w:rsidR="00A95FEE" w:rsidRPr="00983BCA" w:rsidRDefault="00A95FEE" w:rsidP="00A95FEE">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16. nemzetiségi ügyek;</w:t>
      </w:r>
    </w:p>
    <w:p w:rsidR="00A95FEE" w:rsidRPr="00983BCA" w:rsidRDefault="00A95FEE" w:rsidP="00A95FEE">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17. közreműködés a település közbiztonságának biztosításában;</w:t>
      </w:r>
    </w:p>
    <w:p w:rsidR="00A95FEE" w:rsidRPr="00983BCA" w:rsidRDefault="00A95FEE" w:rsidP="00A95FEE">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18. helyi közösségi közlekedés biztosítása;</w:t>
      </w:r>
    </w:p>
    <w:p w:rsidR="00A95FEE" w:rsidRPr="00983BCA" w:rsidRDefault="00A95FEE" w:rsidP="00A95FEE">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19. hulladékgazdálkodás;</w:t>
      </w:r>
    </w:p>
    <w:p w:rsidR="00A95FEE" w:rsidRPr="00983BCA" w:rsidRDefault="00A95FEE" w:rsidP="00A95FEE">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20. távhőszolgáltatás;</w:t>
      </w:r>
    </w:p>
    <w:p w:rsidR="00A95FEE" w:rsidRPr="00983BCA" w:rsidRDefault="00A95FEE" w:rsidP="00A95FEE">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21. víziközmű-szolgáltatás, amennyiben a víziközmű-szolgáltatásról szóló törvény rendelkezései szerint a helyi önkormányzat ellátásért felelősnek minősül.</w:t>
      </w:r>
    </w:p>
    <w:p w:rsidR="00A95FEE" w:rsidRDefault="00A95FEE" w:rsidP="00A95FEE">
      <w:pPr>
        <w:spacing w:after="120"/>
        <w:jc w:val="both"/>
        <w:rPr>
          <w:rFonts w:ascii="Times New Roman" w:hAnsi="Times New Roman"/>
          <w:sz w:val="24"/>
          <w:szCs w:val="24"/>
        </w:rPr>
      </w:pP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A fenti listából látható, hogy az önkormányzatoknak változatlanul sokrétű feladattal kell majd megbirkózniuk, ugyanakkor az állami támogatások az ellátandó feladatokat nem, vagy csak részben finanszírozzák le.</w:t>
      </w:r>
    </w:p>
    <w:p w:rsidR="00A95FEE" w:rsidRPr="00983BCA" w:rsidRDefault="00A95FEE" w:rsidP="00A95FEE">
      <w:pPr>
        <w:jc w:val="both"/>
        <w:rPr>
          <w:rFonts w:ascii="Times New Roman" w:hAnsi="Times New Roman"/>
          <w:sz w:val="24"/>
          <w:szCs w:val="24"/>
        </w:rPr>
      </w:pPr>
      <w:r w:rsidRPr="00983BCA">
        <w:rPr>
          <w:rFonts w:ascii="Times New Roman" w:hAnsi="Times New Roman"/>
          <w:b/>
          <w:sz w:val="24"/>
          <w:szCs w:val="24"/>
        </w:rPr>
        <w:t>Működési kiadások</w:t>
      </w:r>
    </w:p>
    <w:p w:rsidR="00A95FEE" w:rsidRPr="00983BCA" w:rsidRDefault="00A95FEE" w:rsidP="00A95FEE">
      <w:pPr>
        <w:jc w:val="both"/>
        <w:outlineLvl w:val="0"/>
        <w:rPr>
          <w:rFonts w:ascii="Times New Roman" w:hAnsi="Times New Roman"/>
          <w:sz w:val="24"/>
          <w:szCs w:val="24"/>
        </w:rPr>
      </w:pPr>
      <w:r w:rsidRPr="00983BCA">
        <w:rPr>
          <w:rFonts w:ascii="Times New Roman" w:hAnsi="Times New Roman"/>
          <w:sz w:val="24"/>
          <w:szCs w:val="24"/>
        </w:rPr>
        <w:t>A költségvetés előkészítésekor a jogszabályon, szerződésen, megállapodáson alapuló kiadások elsődlegességét biztosítani kell. Figyelembe kell venni továbbá a hatályos törvényekből és rendeletekből, határozatokból adódó feladatokat. Kiadásoknál valamennyi területen jól átgondolt, de reális a szükségletek (foglalkoztatáspolitikai célokhoz igazodó személyi juttatások és kötelező valamint állami feladatokhoz kapcsolódó dologi kiadások, ezen túl az önként vállalt feladatokhoz kapcsolódó dologi kiadások) meghatározásakor a takarékos és hatékony gazdálkodás elvét érvényre kell juttatni. A költségek vonatkozásában a szükséges és reális fedezetet biztosítani kell a tervezés során.</w:t>
      </w:r>
    </w:p>
    <w:p w:rsidR="00A95FEE" w:rsidRPr="00983BCA" w:rsidRDefault="00A95FEE" w:rsidP="00A95FEE">
      <w:pPr>
        <w:rPr>
          <w:rFonts w:ascii="Times New Roman" w:hAnsi="Times New Roman"/>
          <w:sz w:val="24"/>
          <w:szCs w:val="24"/>
        </w:rPr>
      </w:pPr>
      <w:r w:rsidRPr="00983BCA">
        <w:rPr>
          <w:rFonts w:ascii="Times New Roman" w:hAnsi="Times New Roman"/>
          <w:sz w:val="24"/>
          <w:szCs w:val="24"/>
        </w:rPr>
        <w:t xml:space="preserve">Működési kiadások közül a legjelentősebb tételt a személyi juttatások és járulékok tették és teszik ki. </w:t>
      </w:r>
    </w:p>
    <w:p w:rsidR="00A95FEE" w:rsidRPr="00983BCA" w:rsidRDefault="00A95FEE" w:rsidP="00A95FEE">
      <w:pPr>
        <w:jc w:val="both"/>
        <w:rPr>
          <w:rFonts w:ascii="Times New Roman" w:hAnsi="Times New Roman"/>
          <w:b/>
          <w:i/>
          <w:sz w:val="24"/>
          <w:szCs w:val="24"/>
        </w:rPr>
      </w:pPr>
      <w:r w:rsidRPr="00983BCA">
        <w:rPr>
          <w:rFonts w:ascii="Times New Roman" w:hAnsi="Times New Roman"/>
          <w:b/>
          <w:i/>
          <w:sz w:val="24"/>
          <w:szCs w:val="24"/>
        </w:rPr>
        <w:t xml:space="preserve"> Személyi jellegű kiadások </w:t>
      </w:r>
    </w:p>
    <w:p w:rsidR="00A95FEE" w:rsidRPr="00983BCA" w:rsidRDefault="00A95FEE" w:rsidP="00A95FEE">
      <w:pPr>
        <w:jc w:val="both"/>
        <w:rPr>
          <w:rFonts w:ascii="Times New Roman" w:hAnsi="Times New Roman"/>
          <w:sz w:val="24"/>
          <w:szCs w:val="24"/>
        </w:rPr>
      </w:pPr>
      <w:r w:rsidRPr="00983BCA">
        <w:rPr>
          <w:rFonts w:ascii="Times New Roman" w:hAnsi="Times New Roman"/>
          <w:b/>
          <w:sz w:val="24"/>
          <w:szCs w:val="24"/>
        </w:rPr>
        <w:t>Személyi jellegű kiadások</w:t>
      </w:r>
      <w:r w:rsidRPr="00983BCA">
        <w:rPr>
          <w:rFonts w:ascii="Times New Roman" w:hAnsi="Times New Roman"/>
          <w:sz w:val="24"/>
          <w:szCs w:val="24"/>
        </w:rPr>
        <w:t xml:space="preserve"> között szerepel az önkormányzati hivatal apparátusának díjazása, az intézmények alkalmazottainak személyi jellegű kiadásai, a képviselő-testület tagjainak díjazása, közfoglalkoztatottak bérezésére fordítható összegek.</w:t>
      </w:r>
    </w:p>
    <w:p w:rsidR="00A95FEE" w:rsidRPr="00983BCA" w:rsidRDefault="00A95FEE" w:rsidP="00A95FEE">
      <w:pPr>
        <w:autoSpaceDE w:val="0"/>
        <w:autoSpaceDN w:val="0"/>
        <w:adjustRightInd w:val="0"/>
        <w:jc w:val="both"/>
        <w:rPr>
          <w:rFonts w:ascii="Times New Roman" w:hAnsi="Times New Roman"/>
          <w:sz w:val="24"/>
          <w:szCs w:val="24"/>
        </w:rPr>
      </w:pPr>
      <w:r w:rsidRPr="00983BCA">
        <w:rPr>
          <w:rFonts w:ascii="Times New Roman" w:hAnsi="Times New Roman"/>
          <w:sz w:val="24"/>
          <w:szCs w:val="24"/>
        </w:rPr>
        <w:t xml:space="preserve">A meglévő intézményhálózathoz tartozó személyi állományt ismerjük, a személyi juttatások és annak, járulékainak előirányzatának meghatározása a hatályos jogszabályok alapján történhet. </w:t>
      </w:r>
    </w:p>
    <w:p w:rsidR="00A95FEE" w:rsidRPr="00983BCA" w:rsidRDefault="00A95FEE" w:rsidP="00A95FEE">
      <w:pPr>
        <w:autoSpaceDE w:val="0"/>
        <w:autoSpaceDN w:val="0"/>
        <w:adjustRightInd w:val="0"/>
        <w:jc w:val="both"/>
        <w:rPr>
          <w:rFonts w:ascii="Times New Roman" w:hAnsi="Times New Roman"/>
          <w:sz w:val="24"/>
          <w:szCs w:val="24"/>
        </w:rPr>
      </w:pPr>
      <w:r w:rsidRPr="00983BCA">
        <w:rPr>
          <w:rFonts w:ascii="Times New Roman" w:hAnsi="Times New Roman"/>
          <w:sz w:val="24"/>
          <w:szCs w:val="24"/>
        </w:rPr>
        <w:t>A költségvetés készítésénél a létszám előirányzat a személyi juttatások megállapításának alapja. Ezért fontos az intézményi létszámkeretek ellátandó feladatokkal arányos megállapítása.</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Tervezésük során figyelemmel kell lenni az illetmények mértékének változására, a képviselő- testület által jóváhagyott létszámkeretre, törvényi változásokra.</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Soros előrelépésekkel, minimálbérre, valamint garantált bérminimumra történő kiegészítésekkel, esedékes jubileumi jutalmak összegeivel és a nyugdíjba vonulás miatti felmentéssel is számolnunk kell.</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 xml:space="preserve">Biztosítanunk kell továbbá az óvodapedagógusokat </w:t>
      </w:r>
      <w:proofErr w:type="gramStart"/>
      <w:r w:rsidRPr="00983BCA">
        <w:rPr>
          <w:rFonts w:ascii="Times New Roman" w:hAnsi="Times New Roman"/>
          <w:sz w:val="24"/>
          <w:szCs w:val="24"/>
        </w:rPr>
        <w:t>megillető</w:t>
      </w:r>
      <w:proofErr w:type="gramEnd"/>
      <w:r w:rsidRPr="00983BCA">
        <w:rPr>
          <w:rFonts w:ascii="Times New Roman" w:hAnsi="Times New Roman"/>
          <w:sz w:val="24"/>
          <w:szCs w:val="24"/>
        </w:rPr>
        <w:t xml:space="preserve"> minősítésből adódó többletkiadások fedezetét. </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 xml:space="preserve">Tervezésre kell kerülni-e a munkába-járással kapcsolatos kiadásoknak és a kötelező </w:t>
      </w:r>
      <w:proofErr w:type="spellStart"/>
      <w:r w:rsidRPr="00983BCA">
        <w:rPr>
          <w:rFonts w:ascii="Times New Roman" w:hAnsi="Times New Roman"/>
          <w:sz w:val="24"/>
          <w:szCs w:val="24"/>
        </w:rPr>
        <w:t>cafetéria-juttatásának</w:t>
      </w:r>
      <w:proofErr w:type="spellEnd"/>
      <w:r w:rsidRPr="00983BCA">
        <w:rPr>
          <w:rFonts w:ascii="Times New Roman" w:hAnsi="Times New Roman"/>
          <w:sz w:val="24"/>
          <w:szCs w:val="24"/>
        </w:rPr>
        <w:t xml:space="preserve"> keretével is </w:t>
      </w:r>
      <w:proofErr w:type="gramStart"/>
      <w:r w:rsidRPr="00983BCA">
        <w:rPr>
          <w:rFonts w:ascii="Times New Roman" w:hAnsi="Times New Roman"/>
          <w:sz w:val="24"/>
          <w:szCs w:val="24"/>
        </w:rPr>
        <w:t>számolunk</w:t>
      </w:r>
      <w:proofErr w:type="gramEnd"/>
      <w:r w:rsidRPr="00983BCA">
        <w:rPr>
          <w:rFonts w:ascii="Times New Roman" w:hAnsi="Times New Roman"/>
          <w:sz w:val="24"/>
          <w:szCs w:val="24"/>
        </w:rPr>
        <w:t xml:space="preserve"> kell.</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A fizetési számlához kapcsolódóan, az egy foglalkoztatottnak havonta adható bankszámla-hozzájárulás mértéke a 2016. évben legfeljebb 1000 forint</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A 2016. évi minimálbér a koncepció összeállításakor még nem ismert.</w:t>
      </w:r>
    </w:p>
    <w:p w:rsidR="00A95FEE" w:rsidRPr="00983BCA" w:rsidRDefault="00A95FEE" w:rsidP="00A95FEE">
      <w:pPr>
        <w:jc w:val="both"/>
        <w:rPr>
          <w:rFonts w:ascii="Times New Roman" w:hAnsi="Times New Roman"/>
          <w:b/>
          <w:i/>
          <w:sz w:val="24"/>
          <w:szCs w:val="24"/>
        </w:rPr>
      </w:pPr>
      <w:r w:rsidRPr="00983BCA">
        <w:rPr>
          <w:rFonts w:ascii="Times New Roman" w:hAnsi="Times New Roman"/>
          <w:b/>
          <w:i/>
          <w:sz w:val="24"/>
          <w:szCs w:val="24"/>
        </w:rPr>
        <w:t>2016-ben is folytatódik a pedagógus-béremelés. 2017-ig minden évben emelkedni fog a pedagógusok bére, így jövőre is.</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Telki Óvodában dolgozó óvodapedagógusok száma 19 fő. Jelenleg 4 fő pedagógus minősítése van folyamatban. 2016 évközben 2 fő óvodapedagógus kérheti nyugdíjazás miatt a felmentését.</w:t>
      </w:r>
    </w:p>
    <w:p w:rsidR="00A95FEE" w:rsidRPr="00983BCA" w:rsidRDefault="00A95FEE" w:rsidP="00A95FEE">
      <w:pPr>
        <w:autoSpaceDE w:val="0"/>
        <w:autoSpaceDN w:val="0"/>
        <w:adjustRightInd w:val="0"/>
        <w:jc w:val="both"/>
        <w:rPr>
          <w:rFonts w:ascii="Times New Roman" w:hAnsi="Times New Roman"/>
          <w:sz w:val="24"/>
          <w:szCs w:val="24"/>
        </w:rPr>
      </w:pPr>
      <w:r w:rsidRPr="00983BCA">
        <w:rPr>
          <w:rFonts w:ascii="Times New Roman" w:hAnsi="Times New Roman"/>
          <w:sz w:val="24"/>
          <w:szCs w:val="24"/>
        </w:rPr>
        <w:t xml:space="preserve">Több lépcsőben zajlik az </w:t>
      </w:r>
      <w:r w:rsidRPr="00983BCA">
        <w:rPr>
          <w:rFonts w:ascii="Times New Roman" w:hAnsi="Times New Roman"/>
          <w:b/>
          <w:sz w:val="24"/>
          <w:szCs w:val="24"/>
        </w:rPr>
        <w:t>egészségügyi dolgozók béremelése</w:t>
      </w:r>
      <w:r w:rsidRPr="00983BCA">
        <w:rPr>
          <w:rFonts w:ascii="Times New Roman" w:hAnsi="Times New Roman"/>
          <w:sz w:val="24"/>
          <w:szCs w:val="24"/>
        </w:rPr>
        <w:t>, amelynek egyaránt részesei a védőnők.</w:t>
      </w:r>
    </w:p>
    <w:p w:rsidR="00A95FEE" w:rsidRPr="00983BCA" w:rsidRDefault="00A95FEE" w:rsidP="00A95FEE">
      <w:pPr>
        <w:jc w:val="both"/>
        <w:rPr>
          <w:rFonts w:ascii="Times New Roman" w:hAnsi="Times New Roman"/>
          <w:sz w:val="24"/>
          <w:szCs w:val="24"/>
        </w:rPr>
      </w:pPr>
      <w:r w:rsidRPr="00983BCA">
        <w:rPr>
          <w:rFonts w:ascii="Times New Roman" w:hAnsi="Times New Roman"/>
          <w:b/>
          <w:sz w:val="24"/>
          <w:szCs w:val="24"/>
        </w:rPr>
        <w:t>Munkaadókat terhelő közterhek</w:t>
      </w:r>
      <w:r w:rsidRPr="00983BCA">
        <w:rPr>
          <w:rFonts w:ascii="Times New Roman" w:hAnsi="Times New Roman"/>
          <w:sz w:val="24"/>
          <w:szCs w:val="24"/>
        </w:rPr>
        <w:t xml:space="preserve"> lényegében nem változnak.</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A</w:t>
      </w:r>
      <w:r w:rsidRPr="00983BCA">
        <w:rPr>
          <w:rFonts w:ascii="Times New Roman" w:hAnsi="Times New Roman"/>
          <w:b/>
          <w:sz w:val="24"/>
          <w:szCs w:val="24"/>
        </w:rPr>
        <w:t xml:space="preserve"> dologi kiadások</w:t>
      </w:r>
      <w:r w:rsidRPr="00983BCA">
        <w:rPr>
          <w:rFonts w:ascii="Times New Roman" w:hAnsi="Times New Roman"/>
          <w:sz w:val="24"/>
          <w:szCs w:val="24"/>
        </w:rPr>
        <w:t>on belül a legnagyobb hányadot a közüzemi díjak, az élelmezési és karbantartási kiadások teszik ki, ezeket az előirányzatokat továbbra is kiemelt előirányzatként kell kezelni a dologi kiadásokon belül.</w:t>
      </w:r>
    </w:p>
    <w:p w:rsidR="00A95FEE" w:rsidRPr="00983BCA" w:rsidRDefault="00A95FEE" w:rsidP="00A95FEE">
      <w:pPr>
        <w:jc w:val="both"/>
        <w:rPr>
          <w:rFonts w:ascii="Times New Roman" w:hAnsi="Times New Roman"/>
          <w:b/>
          <w:i/>
          <w:sz w:val="24"/>
          <w:szCs w:val="24"/>
        </w:rPr>
      </w:pPr>
      <w:r w:rsidRPr="00983BCA">
        <w:rPr>
          <w:rFonts w:ascii="Times New Roman" w:hAnsi="Times New Roman"/>
          <w:b/>
          <w:i/>
          <w:sz w:val="24"/>
          <w:szCs w:val="24"/>
        </w:rPr>
        <w:t>Kiemelt szempont a működési költségek optimalizálása.</w:t>
      </w:r>
    </w:p>
    <w:p w:rsidR="00A95FEE" w:rsidRPr="00983BCA" w:rsidRDefault="00A95FEE" w:rsidP="00A95FEE">
      <w:pPr>
        <w:numPr>
          <w:ilvl w:val="0"/>
          <w:numId w:val="9"/>
        </w:numPr>
        <w:spacing w:after="0" w:line="240" w:lineRule="auto"/>
        <w:jc w:val="both"/>
        <w:rPr>
          <w:rFonts w:ascii="Times New Roman" w:hAnsi="Times New Roman"/>
          <w:sz w:val="24"/>
          <w:szCs w:val="24"/>
        </w:rPr>
      </w:pPr>
      <w:r w:rsidRPr="00983BCA">
        <w:rPr>
          <w:rFonts w:ascii="Times New Roman" w:hAnsi="Times New Roman"/>
          <w:sz w:val="24"/>
          <w:szCs w:val="24"/>
        </w:rPr>
        <w:t>Általános Iskola tanterembővítésének hatása</w:t>
      </w:r>
    </w:p>
    <w:p w:rsidR="00A95FEE" w:rsidRPr="00983BCA" w:rsidRDefault="00A95FEE" w:rsidP="00A95FEE">
      <w:pPr>
        <w:numPr>
          <w:ilvl w:val="0"/>
          <w:numId w:val="9"/>
        </w:numPr>
        <w:spacing w:after="0" w:line="240" w:lineRule="auto"/>
        <w:jc w:val="both"/>
        <w:rPr>
          <w:rFonts w:ascii="Times New Roman" w:hAnsi="Times New Roman"/>
          <w:sz w:val="24"/>
          <w:szCs w:val="24"/>
        </w:rPr>
      </w:pPr>
      <w:r w:rsidRPr="00983BCA">
        <w:rPr>
          <w:rFonts w:ascii="Times New Roman" w:hAnsi="Times New Roman"/>
          <w:sz w:val="24"/>
          <w:szCs w:val="24"/>
        </w:rPr>
        <w:t>Iskola évközi működési támogatása</w:t>
      </w:r>
    </w:p>
    <w:p w:rsidR="00A95FEE" w:rsidRPr="00983BCA" w:rsidRDefault="00A95FEE" w:rsidP="00A95FEE">
      <w:pPr>
        <w:numPr>
          <w:ilvl w:val="0"/>
          <w:numId w:val="9"/>
        </w:numPr>
        <w:spacing w:after="0" w:line="240" w:lineRule="auto"/>
        <w:jc w:val="both"/>
        <w:rPr>
          <w:rFonts w:ascii="Times New Roman" w:hAnsi="Times New Roman"/>
          <w:sz w:val="24"/>
          <w:szCs w:val="24"/>
        </w:rPr>
      </w:pPr>
      <w:r w:rsidRPr="00983BCA">
        <w:rPr>
          <w:rFonts w:ascii="Times New Roman" w:hAnsi="Times New Roman"/>
          <w:sz w:val="24"/>
          <w:szCs w:val="24"/>
        </w:rPr>
        <w:t>Közvilágítás fejlesztésének hatása</w:t>
      </w:r>
    </w:p>
    <w:p w:rsidR="00A95FEE" w:rsidRPr="00983BCA" w:rsidRDefault="00A95FEE" w:rsidP="00A95FEE">
      <w:pPr>
        <w:numPr>
          <w:ilvl w:val="0"/>
          <w:numId w:val="9"/>
        </w:numPr>
        <w:spacing w:after="0" w:line="240" w:lineRule="auto"/>
        <w:jc w:val="both"/>
        <w:rPr>
          <w:rFonts w:ascii="Times New Roman" w:hAnsi="Times New Roman"/>
          <w:sz w:val="24"/>
          <w:szCs w:val="24"/>
        </w:rPr>
      </w:pPr>
      <w:r w:rsidRPr="00983BCA">
        <w:rPr>
          <w:rFonts w:ascii="Times New Roman" w:hAnsi="Times New Roman"/>
          <w:sz w:val="24"/>
          <w:szCs w:val="24"/>
        </w:rPr>
        <w:t>Gyepmesteri tevékenység átalánydíjas szerződése</w:t>
      </w:r>
    </w:p>
    <w:p w:rsidR="00A95FEE" w:rsidRPr="00983BCA" w:rsidRDefault="00A95FEE" w:rsidP="00A95FEE">
      <w:pPr>
        <w:numPr>
          <w:ilvl w:val="0"/>
          <w:numId w:val="9"/>
        </w:numPr>
        <w:spacing w:after="0" w:line="240" w:lineRule="auto"/>
        <w:jc w:val="both"/>
        <w:rPr>
          <w:rFonts w:ascii="Times New Roman" w:hAnsi="Times New Roman"/>
          <w:sz w:val="24"/>
          <w:szCs w:val="24"/>
        </w:rPr>
      </w:pPr>
      <w:r w:rsidRPr="00983BCA">
        <w:rPr>
          <w:rFonts w:ascii="Times New Roman" w:hAnsi="Times New Roman"/>
          <w:sz w:val="24"/>
          <w:szCs w:val="24"/>
        </w:rPr>
        <w:t>Az orvosi rendelőknek, védőnői szolgálatnak helyet adó épület bérleti díja, üzemeltetésének költsége jelentős terhet jelent az önkormányzat számára.</w:t>
      </w:r>
    </w:p>
    <w:p w:rsidR="00A95FEE" w:rsidRPr="00983BCA" w:rsidRDefault="00A95FEE" w:rsidP="00A95FEE">
      <w:pPr>
        <w:numPr>
          <w:ilvl w:val="0"/>
          <w:numId w:val="9"/>
        </w:numPr>
        <w:spacing w:after="0" w:line="240" w:lineRule="auto"/>
        <w:jc w:val="both"/>
        <w:rPr>
          <w:rFonts w:ascii="Times New Roman" w:hAnsi="Times New Roman"/>
          <w:sz w:val="24"/>
          <w:szCs w:val="24"/>
        </w:rPr>
      </w:pPr>
      <w:r w:rsidRPr="00983BCA">
        <w:rPr>
          <w:rFonts w:ascii="Times New Roman" w:hAnsi="Times New Roman"/>
          <w:sz w:val="24"/>
          <w:szCs w:val="24"/>
        </w:rPr>
        <w:t>Az önkormányzat tulajdonában lévő úthálózat fenntartási költségei folyamatosan nő.</w:t>
      </w:r>
    </w:p>
    <w:p w:rsidR="00A95FEE" w:rsidRPr="00983BCA" w:rsidRDefault="00A95FEE" w:rsidP="00A95FEE">
      <w:pPr>
        <w:numPr>
          <w:ilvl w:val="0"/>
          <w:numId w:val="9"/>
        </w:numPr>
        <w:spacing w:after="0" w:line="240" w:lineRule="auto"/>
        <w:jc w:val="both"/>
        <w:rPr>
          <w:rFonts w:ascii="Times New Roman" w:hAnsi="Times New Roman"/>
          <w:sz w:val="24"/>
          <w:szCs w:val="24"/>
        </w:rPr>
      </w:pPr>
      <w:r w:rsidRPr="00983BCA">
        <w:rPr>
          <w:rFonts w:ascii="Times New Roman" w:hAnsi="Times New Roman"/>
          <w:sz w:val="24"/>
          <w:szCs w:val="24"/>
        </w:rPr>
        <w:t xml:space="preserve">Az intenzíven fenntartott közterek, parkok területe folyamatosan növekszik. </w:t>
      </w:r>
    </w:p>
    <w:p w:rsidR="00A95FEE" w:rsidRPr="00983BCA" w:rsidRDefault="00A95FEE" w:rsidP="00A95FEE">
      <w:pPr>
        <w:numPr>
          <w:ilvl w:val="0"/>
          <w:numId w:val="9"/>
        </w:numPr>
        <w:spacing w:after="0" w:line="240" w:lineRule="auto"/>
        <w:jc w:val="both"/>
        <w:rPr>
          <w:rFonts w:ascii="Times New Roman" w:hAnsi="Times New Roman"/>
          <w:sz w:val="24"/>
          <w:szCs w:val="24"/>
        </w:rPr>
      </w:pPr>
      <w:r w:rsidRPr="00983BCA">
        <w:rPr>
          <w:rFonts w:ascii="Times New Roman" w:hAnsi="Times New Roman"/>
          <w:sz w:val="24"/>
          <w:szCs w:val="24"/>
        </w:rPr>
        <w:t xml:space="preserve">Informatikai </w:t>
      </w:r>
      <w:proofErr w:type="spellStart"/>
      <w:r w:rsidRPr="00983BCA">
        <w:rPr>
          <w:rFonts w:ascii="Times New Roman" w:hAnsi="Times New Roman"/>
          <w:sz w:val="24"/>
          <w:szCs w:val="24"/>
        </w:rPr>
        <w:t>Ad-hoc</w:t>
      </w:r>
      <w:proofErr w:type="spellEnd"/>
      <w:r w:rsidRPr="00983BCA">
        <w:rPr>
          <w:rFonts w:ascii="Times New Roman" w:hAnsi="Times New Roman"/>
          <w:sz w:val="24"/>
          <w:szCs w:val="24"/>
        </w:rPr>
        <w:t xml:space="preserve"> bizottság Általános iskolára vonatkozó felmérésének hatása</w:t>
      </w:r>
    </w:p>
    <w:p w:rsidR="00A95FEE" w:rsidRPr="00983BCA" w:rsidRDefault="00A95FEE" w:rsidP="00A95FEE">
      <w:pPr>
        <w:jc w:val="both"/>
        <w:rPr>
          <w:rFonts w:ascii="Times New Roman" w:hAnsi="Times New Roman"/>
          <w:b/>
          <w:i/>
          <w:sz w:val="24"/>
          <w:szCs w:val="24"/>
        </w:rPr>
      </w:pPr>
      <w:r w:rsidRPr="00983BCA">
        <w:rPr>
          <w:rFonts w:ascii="Times New Roman" w:hAnsi="Times New Roman"/>
          <w:b/>
          <w:i/>
          <w:sz w:val="24"/>
          <w:szCs w:val="24"/>
        </w:rPr>
        <w:t>Támogatások</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 xml:space="preserve">Az önkormányzat a kiemelt rendezvények lebonyolítására a </w:t>
      </w:r>
      <w:r w:rsidRPr="00983BCA">
        <w:rPr>
          <w:rFonts w:ascii="Times New Roman" w:hAnsi="Times New Roman"/>
          <w:bCs/>
          <w:sz w:val="24"/>
          <w:szCs w:val="24"/>
        </w:rPr>
        <w:t xml:space="preserve">Telki </w:t>
      </w:r>
      <w:r w:rsidRPr="00983BCA">
        <w:rPr>
          <w:rFonts w:ascii="Times New Roman" w:hAnsi="Times New Roman"/>
          <w:bCs/>
          <w:w w:val="113"/>
          <w:sz w:val="24"/>
          <w:szCs w:val="24"/>
        </w:rPr>
        <w:t>Kultúra</w:t>
      </w:r>
      <w:r w:rsidRPr="00983BCA">
        <w:rPr>
          <w:rFonts w:ascii="Times New Roman" w:hAnsi="Times New Roman"/>
          <w:bCs/>
          <w:spacing w:val="18"/>
          <w:w w:val="113"/>
          <w:sz w:val="24"/>
          <w:szCs w:val="24"/>
        </w:rPr>
        <w:t xml:space="preserve"> </w:t>
      </w:r>
      <w:r w:rsidRPr="00983BCA">
        <w:rPr>
          <w:rFonts w:ascii="Times New Roman" w:hAnsi="Times New Roman"/>
          <w:bCs/>
          <w:w w:val="113"/>
          <w:sz w:val="24"/>
          <w:szCs w:val="24"/>
        </w:rPr>
        <w:t>Közhasznú</w:t>
      </w:r>
      <w:r w:rsidRPr="00983BCA">
        <w:rPr>
          <w:rFonts w:ascii="Times New Roman" w:hAnsi="Times New Roman"/>
          <w:bCs/>
          <w:spacing w:val="-8"/>
          <w:w w:val="113"/>
          <w:sz w:val="24"/>
          <w:szCs w:val="24"/>
        </w:rPr>
        <w:t xml:space="preserve"> </w:t>
      </w:r>
      <w:r w:rsidRPr="00983BCA">
        <w:rPr>
          <w:rFonts w:ascii="Times New Roman" w:hAnsi="Times New Roman"/>
          <w:bCs/>
          <w:w w:val="113"/>
          <w:sz w:val="24"/>
          <w:szCs w:val="24"/>
        </w:rPr>
        <w:t>Alapítvánnyal</w:t>
      </w:r>
      <w:r w:rsidRPr="00983BCA">
        <w:rPr>
          <w:rFonts w:ascii="Times New Roman" w:hAnsi="Times New Roman"/>
          <w:sz w:val="24"/>
          <w:szCs w:val="24"/>
        </w:rPr>
        <w:t xml:space="preserve"> kötött közművelődési megállapodást.</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Az önkormányzat a Máltai Szeretet Szolgálattal kötött ellátási szerződéssel biztosítja a gyermekjóléti és egyes szociális szolgáltatásokat.</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A Képviselő-testület lehetőséget biztosít a településen működő civil szervezeteknek működésükhöz, programjaikhoz támogatás pályázására. Az ehhez pályázati keret meghatározása szükséges.</w:t>
      </w:r>
    </w:p>
    <w:p w:rsidR="00A95FEE" w:rsidRPr="00983BCA" w:rsidRDefault="00A95FEE" w:rsidP="00A95FEE">
      <w:pPr>
        <w:jc w:val="both"/>
        <w:rPr>
          <w:rFonts w:ascii="Times New Roman" w:hAnsi="Times New Roman"/>
          <w:b/>
          <w:i/>
          <w:sz w:val="24"/>
          <w:szCs w:val="24"/>
        </w:rPr>
      </w:pPr>
      <w:r w:rsidRPr="00983BCA">
        <w:rPr>
          <w:rFonts w:ascii="Times New Roman" w:hAnsi="Times New Roman"/>
          <w:b/>
          <w:i/>
          <w:sz w:val="24"/>
          <w:szCs w:val="24"/>
        </w:rPr>
        <w:t xml:space="preserve">Települési támogatás </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 xml:space="preserve"> A szociális törvény az önkormányzatok által biztosítandó segélyek tekintetében annyit ír elő, hogy az önkormányzat a helyi viszonyokhoz mérten, a krízishelyzetben lévő személyek számára, illetve a helyi szociális problémák kezelésére települési támogatást nyújt. </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 xml:space="preserve">A települési támogatás egyes típusait és jogosultsági feltételeit az önkormányzat rendeletében határozta meg. </w:t>
      </w:r>
    </w:p>
    <w:p w:rsidR="00A95FEE" w:rsidRPr="00983BCA" w:rsidRDefault="00A95FEE" w:rsidP="00A95FEE">
      <w:pPr>
        <w:jc w:val="both"/>
        <w:outlineLvl w:val="0"/>
        <w:rPr>
          <w:rFonts w:ascii="Times New Roman" w:hAnsi="Times New Roman"/>
          <w:b/>
          <w:i/>
          <w:sz w:val="24"/>
          <w:szCs w:val="24"/>
        </w:rPr>
      </w:pPr>
      <w:r w:rsidRPr="00983BCA">
        <w:rPr>
          <w:rFonts w:ascii="Times New Roman" w:hAnsi="Times New Roman"/>
          <w:b/>
          <w:i/>
          <w:sz w:val="24"/>
          <w:szCs w:val="24"/>
        </w:rPr>
        <w:t>Működési kiadások:</w:t>
      </w:r>
    </w:p>
    <w:p w:rsidR="00A95FEE" w:rsidRPr="00983BCA" w:rsidRDefault="00A95FEE" w:rsidP="00A95FEE">
      <w:pPr>
        <w:numPr>
          <w:ilvl w:val="0"/>
          <w:numId w:val="13"/>
        </w:numPr>
        <w:spacing w:after="0" w:line="240" w:lineRule="auto"/>
        <w:jc w:val="both"/>
        <w:rPr>
          <w:rFonts w:ascii="Times New Roman" w:hAnsi="Times New Roman"/>
          <w:b/>
          <w:i/>
          <w:sz w:val="24"/>
          <w:szCs w:val="24"/>
        </w:rPr>
      </w:pPr>
      <w:r w:rsidRPr="00983BCA">
        <w:rPr>
          <w:rFonts w:ascii="Times New Roman" w:hAnsi="Times New Roman"/>
          <w:sz w:val="24"/>
          <w:szCs w:val="24"/>
        </w:rPr>
        <w:t>Működési kiadások meghatározásakor a takarékos és hatékony</w:t>
      </w:r>
      <w:r w:rsidRPr="00983BCA">
        <w:rPr>
          <w:rFonts w:ascii="Times New Roman" w:hAnsi="Times New Roman"/>
          <w:b/>
          <w:i/>
          <w:sz w:val="24"/>
          <w:szCs w:val="24"/>
        </w:rPr>
        <w:t xml:space="preserve"> </w:t>
      </w:r>
      <w:r w:rsidRPr="00983BCA">
        <w:rPr>
          <w:rFonts w:ascii="Times New Roman" w:hAnsi="Times New Roman"/>
          <w:sz w:val="24"/>
          <w:szCs w:val="24"/>
        </w:rPr>
        <w:t xml:space="preserve">gazdálkodás elvét érvényre kell juttatni. </w:t>
      </w:r>
    </w:p>
    <w:p w:rsidR="00A95FEE" w:rsidRPr="00983BCA" w:rsidRDefault="00A95FEE" w:rsidP="00A95FEE">
      <w:pPr>
        <w:numPr>
          <w:ilvl w:val="0"/>
          <w:numId w:val="13"/>
        </w:numPr>
        <w:spacing w:after="0" w:line="240" w:lineRule="auto"/>
        <w:jc w:val="both"/>
        <w:rPr>
          <w:rFonts w:ascii="Times New Roman" w:hAnsi="Times New Roman"/>
          <w:b/>
          <w:i/>
          <w:sz w:val="24"/>
          <w:szCs w:val="24"/>
        </w:rPr>
      </w:pPr>
      <w:r w:rsidRPr="00983BCA">
        <w:rPr>
          <w:rFonts w:ascii="Times New Roman" w:hAnsi="Times New Roman"/>
          <w:sz w:val="24"/>
          <w:szCs w:val="24"/>
        </w:rPr>
        <w:t>A költségvetés előkészítésekor a jogszabályon, szerződésen, megállapodáson alapuló</w:t>
      </w:r>
      <w:r w:rsidRPr="00983BCA">
        <w:rPr>
          <w:rFonts w:ascii="Times New Roman" w:hAnsi="Times New Roman"/>
          <w:b/>
          <w:i/>
          <w:sz w:val="24"/>
          <w:szCs w:val="24"/>
        </w:rPr>
        <w:t xml:space="preserve"> </w:t>
      </w:r>
      <w:r w:rsidRPr="00983BCA">
        <w:rPr>
          <w:rFonts w:ascii="Times New Roman" w:hAnsi="Times New Roman"/>
          <w:sz w:val="24"/>
          <w:szCs w:val="24"/>
        </w:rPr>
        <w:t>kiadások elsődlegességét biztosítani kell.</w:t>
      </w:r>
    </w:p>
    <w:p w:rsidR="00A95FEE" w:rsidRPr="00983BCA" w:rsidRDefault="00A95FEE" w:rsidP="00A95FEE">
      <w:pPr>
        <w:numPr>
          <w:ilvl w:val="0"/>
          <w:numId w:val="13"/>
        </w:numPr>
        <w:spacing w:after="0" w:line="240" w:lineRule="auto"/>
        <w:jc w:val="both"/>
        <w:rPr>
          <w:rFonts w:ascii="Times New Roman" w:hAnsi="Times New Roman"/>
          <w:b/>
          <w:i/>
          <w:sz w:val="24"/>
          <w:szCs w:val="24"/>
        </w:rPr>
      </w:pPr>
      <w:r w:rsidRPr="00983BCA">
        <w:rPr>
          <w:rFonts w:ascii="Times New Roman" w:hAnsi="Times New Roman"/>
          <w:sz w:val="24"/>
          <w:szCs w:val="24"/>
        </w:rPr>
        <w:t>A szükséges karbantartási munkálatokat intézményeinknél (óvoda, iskola</w:t>
      </w:r>
      <w:r w:rsidRPr="00983BCA">
        <w:rPr>
          <w:rFonts w:ascii="Times New Roman" w:hAnsi="Times New Roman"/>
          <w:b/>
          <w:i/>
          <w:sz w:val="24"/>
          <w:szCs w:val="24"/>
        </w:rPr>
        <w:t xml:space="preserve"> </w:t>
      </w:r>
      <w:r w:rsidRPr="00983BCA">
        <w:rPr>
          <w:rFonts w:ascii="Times New Roman" w:hAnsi="Times New Roman"/>
          <w:sz w:val="24"/>
          <w:szCs w:val="24"/>
        </w:rPr>
        <w:t>polgármesteri hivatal) az önkormányzatnak folyamatosan el kell végeznie, hogy működőképességét biztosítani tudja.</w:t>
      </w:r>
    </w:p>
    <w:p w:rsidR="00A95FEE" w:rsidRPr="00983BCA" w:rsidRDefault="00A95FEE" w:rsidP="00A95FEE">
      <w:pPr>
        <w:numPr>
          <w:ilvl w:val="0"/>
          <w:numId w:val="13"/>
        </w:numPr>
        <w:spacing w:after="0" w:line="240" w:lineRule="auto"/>
        <w:jc w:val="both"/>
        <w:rPr>
          <w:rFonts w:ascii="Times New Roman" w:hAnsi="Times New Roman"/>
          <w:b/>
          <w:i/>
          <w:sz w:val="24"/>
          <w:szCs w:val="24"/>
        </w:rPr>
      </w:pPr>
      <w:r w:rsidRPr="00983BCA">
        <w:rPr>
          <w:rFonts w:ascii="Times New Roman" w:hAnsi="Times New Roman"/>
          <w:sz w:val="24"/>
          <w:szCs w:val="24"/>
        </w:rPr>
        <w:t>A forrásokkal való hatékony gazdálkodás minden vezető kötelessége, és elvárható tőlük, hogy saját területükön tárják fel a megtakarítási lehetőségeket. Ez mind a személyi mind a dologi kiadásokra vonatkozik.</w:t>
      </w:r>
    </w:p>
    <w:p w:rsidR="00A95FEE" w:rsidRPr="00983BCA" w:rsidRDefault="00A95FEE" w:rsidP="00A95FEE">
      <w:pPr>
        <w:jc w:val="both"/>
        <w:rPr>
          <w:rFonts w:ascii="Times New Roman" w:hAnsi="Times New Roman"/>
          <w:b/>
          <w:color w:val="FF0000"/>
          <w:sz w:val="24"/>
          <w:szCs w:val="24"/>
        </w:rPr>
      </w:pPr>
    </w:p>
    <w:p w:rsidR="00A95FEE" w:rsidRPr="00983BCA" w:rsidRDefault="00A95FEE" w:rsidP="00A95FEE">
      <w:pPr>
        <w:jc w:val="both"/>
        <w:rPr>
          <w:rFonts w:ascii="Times New Roman" w:hAnsi="Times New Roman"/>
          <w:b/>
          <w:i/>
          <w:sz w:val="24"/>
          <w:szCs w:val="24"/>
        </w:rPr>
      </w:pPr>
      <w:r w:rsidRPr="00983BCA">
        <w:rPr>
          <w:rFonts w:ascii="Times New Roman" w:hAnsi="Times New Roman"/>
          <w:b/>
          <w:i/>
          <w:sz w:val="24"/>
          <w:szCs w:val="24"/>
        </w:rPr>
        <w:t xml:space="preserve">Tervezett beruházások, felújítások </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 xml:space="preserve">A 2016. évi tervezés során figyelembe kell venni a folyamatban lévő beruházásokat, a korábbi képviselő-testületi döntéseken alapuló elkötelezettségeket és számba kell venni a konkrétan tervezhető fejlesztési bevételeket és ezután lehet meghatározni a költségvetésben a fejlesztési célok megvalósításának sorrendjét. </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 xml:space="preserve">Fel kell mérni az intézményeknél a már nem halogatható szükségessé vált felújításokat és azok várható kiadásainak ismeretében a rendelkezésre álló forrásaink függvényében megvalósításukkal számolni kell a költségvetés készítése során. </w:t>
      </w:r>
    </w:p>
    <w:p w:rsidR="00A95FEE" w:rsidRPr="00983BCA" w:rsidRDefault="00A95FEE" w:rsidP="00A95FEE">
      <w:pPr>
        <w:jc w:val="both"/>
        <w:rPr>
          <w:rFonts w:ascii="Times New Roman" w:hAnsi="Times New Roman"/>
          <w:b/>
          <w:i/>
          <w:sz w:val="24"/>
          <w:szCs w:val="24"/>
        </w:rPr>
      </w:pPr>
      <w:r w:rsidRPr="00983BCA">
        <w:rPr>
          <w:rFonts w:ascii="Times New Roman" w:hAnsi="Times New Roman"/>
          <w:b/>
          <w:i/>
          <w:sz w:val="24"/>
          <w:szCs w:val="24"/>
        </w:rPr>
        <w:t>Folyamatban lévő beruházások:</w:t>
      </w:r>
    </w:p>
    <w:p w:rsidR="00A95FEE" w:rsidRPr="00983BCA" w:rsidRDefault="00A95FEE" w:rsidP="00A95FEE">
      <w:pPr>
        <w:pStyle w:val="Szvegtrzs2"/>
        <w:numPr>
          <w:ilvl w:val="0"/>
          <w:numId w:val="16"/>
        </w:numPr>
        <w:tabs>
          <w:tab w:val="left" w:pos="360"/>
        </w:tabs>
        <w:spacing w:after="0" w:line="240" w:lineRule="auto"/>
        <w:jc w:val="both"/>
        <w:rPr>
          <w:b/>
          <w:sz w:val="24"/>
          <w:szCs w:val="24"/>
        </w:rPr>
      </w:pPr>
      <w:r w:rsidRPr="00983BCA">
        <w:rPr>
          <w:sz w:val="24"/>
          <w:szCs w:val="24"/>
        </w:rPr>
        <w:t>Településfejlesztési koncepció és településrendezési eszközök új követelményeknek megfelelő elkészíttetése.</w:t>
      </w:r>
    </w:p>
    <w:p w:rsidR="00A95FEE" w:rsidRPr="00983BCA" w:rsidRDefault="00A95FEE" w:rsidP="00A95FEE">
      <w:pPr>
        <w:pStyle w:val="Szvegtrzs2"/>
        <w:numPr>
          <w:ilvl w:val="0"/>
          <w:numId w:val="16"/>
        </w:numPr>
        <w:tabs>
          <w:tab w:val="left" w:pos="360"/>
        </w:tabs>
        <w:spacing w:after="0" w:line="240" w:lineRule="auto"/>
        <w:jc w:val="both"/>
        <w:rPr>
          <w:b/>
          <w:sz w:val="24"/>
          <w:szCs w:val="24"/>
        </w:rPr>
      </w:pPr>
      <w:r w:rsidRPr="00983BCA">
        <w:rPr>
          <w:sz w:val="24"/>
          <w:szCs w:val="24"/>
        </w:rPr>
        <w:t>Közvilágítás bővítése.</w:t>
      </w:r>
    </w:p>
    <w:p w:rsidR="00A95FEE" w:rsidRPr="00983BCA" w:rsidRDefault="00A95FEE" w:rsidP="00A95FEE">
      <w:pPr>
        <w:pStyle w:val="Szvegtrzs2"/>
        <w:numPr>
          <w:ilvl w:val="0"/>
          <w:numId w:val="16"/>
        </w:numPr>
        <w:tabs>
          <w:tab w:val="left" w:pos="360"/>
        </w:tabs>
        <w:spacing w:after="0" w:line="240" w:lineRule="auto"/>
        <w:jc w:val="both"/>
        <w:rPr>
          <w:b/>
          <w:sz w:val="24"/>
          <w:szCs w:val="24"/>
        </w:rPr>
      </w:pPr>
      <w:r w:rsidRPr="00983BCA">
        <w:rPr>
          <w:sz w:val="24"/>
          <w:szCs w:val="24"/>
        </w:rPr>
        <w:t>Völgyrét területének ívó-víz ellátására vonatkozó tervezés</w:t>
      </w:r>
    </w:p>
    <w:p w:rsidR="00A95FEE" w:rsidRPr="00983BCA" w:rsidRDefault="00A95FEE" w:rsidP="00A95FEE">
      <w:pPr>
        <w:jc w:val="both"/>
        <w:rPr>
          <w:rFonts w:ascii="Times New Roman" w:hAnsi="Times New Roman"/>
          <w:sz w:val="24"/>
          <w:szCs w:val="24"/>
        </w:rPr>
      </w:pPr>
      <w:r w:rsidRPr="00983BCA">
        <w:rPr>
          <w:rFonts w:ascii="Times New Roman" w:hAnsi="Times New Roman"/>
          <w:sz w:val="24"/>
          <w:szCs w:val="24"/>
        </w:rPr>
        <w:t>A fejlesztési célokat rangsorolni kell, különös tekintettel a pályázati források ismeretében. Ez a prioritás a megjelenő források ismeretében rugalmasan változhat.</w:t>
      </w:r>
    </w:p>
    <w:p w:rsidR="00A95FEE" w:rsidRPr="00983BCA" w:rsidRDefault="00A95FEE" w:rsidP="00A95FEE">
      <w:pPr>
        <w:jc w:val="both"/>
        <w:rPr>
          <w:rFonts w:ascii="Times New Roman" w:hAnsi="Times New Roman"/>
          <w:b/>
          <w:i/>
          <w:sz w:val="24"/>
          <w:szCs w:val="24"/>
        </w:rPr>
      </w:pPr>
      <w:r w:rsidRPr="00983BCA">
        <w:rPr>
          <w:rFonts w:ascii="Times New Roman" w:hAnsi="Times New Roman"/>
          <w:b/>
          <w:i/>
          <w:sz w:val="24"/>
          <w:szCs w:val="24"/>
        </w:rPr>
        <w:t>Fejlesztési célok:</w:t>
      </w:r>
    </w:p>
    <w:p w:rsidR="00A95FEE" w:rsidRPr="00983BCA" w:rsidRDefault="00A95FEE" w:rsidP="00A95FEE">
      <w:pPr>
        <w:numPr>
          <w:ilvl w:val="0"/>
          <w:numId w:val="12"/>
        </w:numPr>
        <w:spacing w:after="0" w:line="240" w:lineRule="auto"/>
        <w:jc w:val="both"/>
        <w:rPr>
          <w:rFonts w:ascii="Times New Roman" w:hAnsi="Times New Roman"/>
          <w:sz w:val="24"/>
          <w:szCs w:val="24"/>
        </w:rPr>
      </w:pPr>
      <w:r w:rsidRPr="00983BCA">
        <w:rPr>
          <w:rFonts w:ascii="Times New Roman" w:hAnsi="Times New Roman"/>
          <w:b/>
          <w:bCs/>
          <w:sz w:val="24"/>
          <w:szCs w:val="24"/>
        </w:rPr>
        <w:t>Muskátli utcai komplex csomópont II. ütemének befejezése</w:t>
      </w:r>
      <w:r w:rsidRPr="00983BCA">
        <w:rPr>
          <w:rFonts w:ascii="Times New Roman" w:hAnsi="Times New Roman"/>
          <w:sz w:val="24"/>
          <w:szCs w:val="24"/>
        </w:rPr>
        <w:br/>
        <w:t>a programra 80 millió forint pályázati forrást nyertünk az előző ciklusban, melynek központi közbeszerzése jelenleg folyik. A beruházás megvalósításában érdekelt vállalkozások támogatásai az önkormányzat számlájára megérkeztek.</w:t>
      </w:r>
    </w:p>
    <w:p w:rsidR="00A95FEE" w:rsidRPr="00983BCA" w:rsidRDefault="00A95FEE" w:rsidP="00A95FEE">
      <w:pPr>
        <w:numPr>
          <w:ilvl w:val="0"/>
          <w:numId w:val="12"/>
        </w:numPr>
        <w:spacing w:after="0" w:line="240" w:lineRule="auto"/>
        <w:jc w:val="both"/>
        <w:rPr>
          <w:rFonts w:ascii="Times New Roman" w:hAnsi="Times New Roman"/>
          <w:b/>
          <w:sz w:val="24"/>
          <w:szCs w:val="24"/>
        </w:rPr>
      </w:pPr>
      <w:r w:rsidRPr="00983BCA">
        <w:rPr>
          <w:rFonts w:ascii="Times New Roman" w:hAnsi="Times New Roman"/>
          <w:b/>
          <w:sz w:val="24"/>
          <w:szCs w:val="24"/>
        </w:rPr>
        <w:t>Zöldmezős beruházásként megépítendő új orvosi rendelő megvalósítására</w:t>
      </w:r>
    </w:p>
    <w:p w:rsidR="00A95FEE" w:rsidRPr="00983BCA" w:rsidRDefault="00A95FEE" w:rsidP="00A95FEE">
      <w:pPr>
        <w:numPr>
          <w:ilvl w:val="0"/>
          <w:numId w:val="12"/>
        </w:numPr>
        <w:spacing w:after="0" w:line="240" w:lineRule="auto"/>
        <w:jc w:val="both"/>
        <w:rPr>
          <w:rFonts w:ascii="Times New Roman" w:hAnsi="Times New Roman"/>
          <w:sz w:val="24"/>
          <w:szCs w:val="24"/>
        </w:rPr>
      </w:pPr>
      <w:r w:rsidRPr="00983BCA">
        <w:rPr>
          <w:rFonts w:ascii="Times New Roman" w:hAnsi="Times New Roman"/>
          <w:b/>
          <w:bCs/>
          <w:sz w:val="24"/>
          <w:szCs w:val="24"/>
        </w:rPr>
        <w:t>Iskola-fejlesztés II. ütem</w:t>
      </w:r>
    </w:p>
    <w:p w:rsidR="00A95FEE" w:rsidRPr="00983BCA" w:rsidRDefault="00A95FEE" w:rsidP="00A95FEE">
      <w:pPr>
        <w:ind w:left="720"/>
        <w:jc w:val="both"/>
        <w:rPr>
          <w:rFonts w:ascii="Times New Roman" w:hAnsi="Times New Roman"/>
          <w:sz w:val="24"/>
          <w:szCs w:val="24"/>
        </w:rPr>
      </w:pPr>
      <w:r w:rsidRPr="00983BCA">
        <w:rPr>
          <w:rFonts w:ascii="Times New Roman" w:hAnsi="Times New Roman"/>
          <w:sz w:val="24"/>
          <w:szCs w:val="24"/>
        </w:rPr>
        <w:t xml:space="preserve"> A második ütem az átrium lefedésével hozna létre egy multi funkciós nagytermet.</w:t>
      </w:r>
    </w:p>
    <w:p w:rsidR="00A95FEE" w:rsidRPr="00983BCA" w:rsidRDefault="00A95FEE" w:rsidP="00A95FEE">
      <w:pPr>
        <w:numPr>
          <w:ilvl w:val="0"/>
          <w:numId w:val="12"/>
        </w:numPr>
        <w:spacing w:after="0" w:line="240" w:lineRule="auto"/>
        <w:jc w:val="both"/>
        <w:rPr>
          <w:rFonts w:ascii="Times New Roman" w:hAnsi="Times New Roman"/>
          <w:sz w:val="24"/>
          <w:szCs w:val="24"/>
        </w:rPr>
      </w:pPr>
      <w:r w:rsidRPr="00983BCA">
        <w:rPr>
          <w:rFonts w:ascii="Times New Roman" w:hAnsi="Times New Roman"/>
          <w:b/>
          <w:bCs/>
          <w:sz w:val="24"/>
          <w:szCs w:val="24"/>
        </w:rPr>
        <w:t>Csatornázás megvalósítása támogatott program keretében</w:t>
      </w:r>
    </w:p>
    <w:p w:rsidR="00A95FEE" w:rsidRPr="00983BCA" w:rsidRDefault="00A95FEE" w:rsidP="00A95FEE">
      <w:pPr>
        <w:ind w:left="720"/>
        <w:jc w:val="both"/>
        <w:rPr>
          <w:rFonts w:ascii="Times New Roman" w:hAnsi="Times New Roman"/>
          <w:sz w:val="24"/>
          <w:szCs w:val="24"/>
        </w:rPr>
      </w:pPr>
      <w:r w:rsidRPr="00983BCA">
        <w:rPr>
          <w:rFonts w:ascii="Times New Roman" w:hAnsi="Times New Roman"/>
          <w:sz w:val="24"/>
          <w:szCs w:val="24"/>
        </w:rPr>
        <w:t>Teljes csatornázottságot szeretnénk elérni, szennyvíztisztító-üzemfejlesztéssel egybeöltve, de ez csak a derogációs pályázat keretei között jelentős, minimum 85% - maximum 100%-os támogatás mellett reális. A pályázat elindult, a lebonyolító szervezet létrejött.</w:t>
      </w:r>
    </w:p>
    <w:p w:rsidR="00A95FEE" w:rsidRPr="00983BCA" w:rsidRDefault="00A95FEE" w:rsidP="00A95FEE">
      <w:pPr>
        <w:numPr>
          <w:ilvl w:val="0"/>
          <w:numId w:val="12"/>
        </w:numPr>
        <w:spacing w:after="0" w:line="240" w:lineRule="auto"/>
        <w:jc w:val="both"/>
        <w:rPr>
          <w:rFonts w:ascii="Times New Roman" w:hAnsi="Times New Roman"/>
          <w:sz w:val="24"/>
          <w:szCs w:val="24"/>
        </w:rPr>
      </w:pPr>
      <w:r w:rsidRPr="00983BCA">
        <w:rPr>
          <w:rFonts w:ascii="Times New Roman" w:hAnsi="Times New Roman"/>
          <w:b/>
          <w:bCs/>
          <w:sz w:val="24"/>
          <w:szCs w:val="24"/>
        </w:rPr>
        <w:t>Köztér és útfejlesztés lakossági összefogással</w:t>
      </w:r>
      <w:r w:rsidRPr="00983BCA">
        <w:rPr>
          <w:rFonts w:ascii="Times New Roman" w:hAnsi="Times New Roman"/>
          <w:sz w:val="24"/>
          <w:szCs w:val="24"/>
        </w:rPr>
        <w:br/>
        <w:t>Folytatnánk a lakossági finanszírozással megvalósuló fejlesztések hagyományát.</w:t>
      </w:r>
    </w:p>
    <w:p w:rsidR="00A95FEE" w:rsidRPr="00983BCA" w:rsidRDefault="00A95FEE" w:rsidP="00A95FEE">
      <w:pPr>
        <w:autoSpaceDE w:val="0"/>
        <w:autoSpaceDN w:val="0"/>
        <w:adjustRightInd w:val="0"/>
        <w:jc w:val="both"/>
        <w:rPr>
          <w:rFonts w:ascii="Times New Roman" w:hAnsi="Times New Roman"/>
          <w:b/>
          <w:sz w:val="24"/>
          <w:szCs w:val="24"/>
        </w:rPr>
      </w:pPr>
    </w:p>
    <w:p w:rsidR="00A95FEE" w:rsidRPr="00983BCA" w:rsidRDefault="00A95FEE" w:rsidP="00A95FEE">
      <w:pPr>
        <w:autoSpaceDE w:val="0"/>
        <w:autoSpaceDN w:val="0"/>
        <w:adjustRightInd w:val="0"/>
        <w:jc w:val="both"/>
        <w:rPr>
          <w:rFonts w:ascii="Times New Roman" w:hAnsi="Times New Roman"/>
          <w:b/>
          <w:sz w:val="24"/>
          <w:szCs w:val="24"/>
        </w:rPr>
      </w:pPr>
      <w:r w:rsidRPr="00983BCA">
        <w:rPr>
          <w:rFonts w:ascii="Times New Roman" w:hAnsi="Times New Roman"/>
          <w:b/>
          <w:sz w:val="24"/>
          <w:szCs w:val="24"/>
        </w:rPr>
        <w:t>Összefoglalás:</w:t>
      </w:r>
    </w:p>
    <w:p w:rsidR="00A95FEE" w:rsidRPr="00983BCA" w:rsidRDefault="00A95FEE" w:rsidP="00A95FEE">
      <w:pPr>
        <w:autoSpaceDE w:val="0"/>
        <w:autoSpaceDN w:val="0"/>
        <w:adjustRightInd w:val="0"/>
        <w:jc w:val="both"/>
        <w:rPr>
          <w:rFonts w:ascii="Times New Roman" w:hAnsi="Times New Roman"/>
          <w:sz w:val="24"/>
          <w:szCs w:val="24"/>
        </w:rPr>
      </w:pPr>
      <w:r w:rsidRPr="00983BCA">
        <w:rPr>
          <w:rFonts w:ascii="Times New Roman" w:hAnsi="Times New Roman"/>
          <w:sz w:val="24"/>
          <w:szCs w:val="24"/>
        </w:rPr>
        <w:t xml:space="preserve">A </w:t>
      </w:r>
      <w:proofErr w:type="spellStart"/>
      <w:r w:rsidRPr="00983BCA">
        <w:rPr>
          <w:rFonts w:ascii="Times New Roman" w:hAnsi="Times New Roman"/>
          <w:sz w:val="24"/>
          <w:szCs w:val="24"/>
        </w:rPr>
        <w:t>Mötv</w:t>
      </w:r>
      <w:proofErr w:type="spellEnd"/>
      <w:r w:rsidRPr="00983BCA">
        <w:rPr>
          <w:rFonts w:ascii="Times New Roman" w:hAnsi="Times New Roman"/>
          <w:sz w:val="24"/>
          <w:szCs w:val="24"/>
        </w:rPr>
        <w:t>. 111 § (4) bekezdése szerint a költségvetési rendeletben működési hiány nem tervezhető. A helyi önkormányzat költségvetésében a működési bevételeknek teljes egészében fedezetet kell nyújtaniuk a működési kiadásokra</w:t>
      </w:r>
    </w:p>
    <w:p w:rsidR="00A95FEE" w:rsidRPr="00983BCA" w:rsidRDefault="00A95FEE" w:rsidP="00A95FEE">
      <w:pPr>
        <w:autoSpaceDE w:val="0"/>
        <w:autoSpaceDN w:val="0"/>
        <w:adjustRightInd w:val="0"/>
        <w:jc w:val="both"/>
        <w:rPr>
          <w:rFonts w:ascii="Times New Roman" w:hAnsi="Times New Roman"/>
          <w:sz w:val="24"/>
          <w:szCs w:val="24"/>
        </w:rPr>
      </w:pPr>
      <w:r w:rsidRPr="00983BCA">
        <w:rPr>
          <w:rFonts w:ascii="Times New Roman" w:hAnsi="Times New Roman"/>
          <w:sz w:val="24"/>
          <w:szCs w:val="24"/>
        </w:rPr>
        <w:t>A Koncepcióban bevételeink tervezése Magyarország 2016. évi központi költségvetéséről szóló 2015. évi C. törvényben meghatározott makrogazdasági mutatók, valamint az önkormányzati feladatokhoz hozzárendelt feladatfinanszírozási rendszer fajlagos támogatási összegei alapján történik.</w:t>
      </w:r>
    </w:p>
    <w:p w:rsidR="00A95FEE" w:rsidRPr="00983BCA" w:rsidRDefault="00A95FEE" w:rsidP="00A95FEE">
      <w:pPr>
        <w:autoSpaceDE w:val="0"/>
        <w:autoSpaceDN w:val="0"/>
        <w:adjustRightInd w:val="0"/>
        <w:jc w:val="both"/>
        <w:rPr>
          <w:rFonts w:ascii="Times New Roman" w:hAnsi="Times New Roman"/>
          <w:sz w:val="24"/>
          <w:szCs w:val="24"/>
        </w:rPr>
      </w:pPr>
      <w:r w:rsidRPr="00983BCA">
        <w:rPr>
          <w:rFonts w:ascii="Times New Roman" w:hAnsi="Times New Roman"/>
          <w:sz w:val="24"/>
          <w:szCs w:val="24"/>
        </w:rPr>
        <w:t xml:space="preserve"> Fő célkitűzésként továbbra is a működőképesség megtartását, a megkezdett, előkészített fejlesztések folytatását fogalmaztuk meg. </w:t>
      </w:r>
    </w:p>
    <w:p w:rsidR="00A95FEE" w:rsidRPr="00983BCA" w:rsidRDefault="00A95FEE" w:rsidP="00A95FEE">
      <w:pPr>
        <w:autoSpaceDE w:val="0"/>
        <w:autoSpaceDN w:val="0"/>
        <w:adjustRightInd w:val="0"/>
        <w:jc w:val="both"/>
        <w:rPr>
          <w:rFonts w:ascii="Times New Roman" w:hAnsi="Times New Roman"/>
          <w:sz w:val="24"/>
          <w:szCs w:val="24"/>
        </w:rPr>
      </w:pPr>
      <w:r w:rsidRPr="00983BCA">
        <w:rPr>
          <w:rFonts w:ascii="Times New Roman" w:hAnsi="Times New Roman"/>
          <w:sz w:val="24"/>
          <w:szCs w:val="24"/>
        </w:rPr>
        <w:t xml:space="preserve">A működtetésre tervezett bevételeink és kiadásaink takarékos, megfontolt gazdálkodás mellett elegendőek a településüzemeltetési és intézményműködtetési feladatok ellátásához. </w:t>
      </w:r>
    </w:p>
    <w:p w:rsidR="00A95FEE" w:rsidRPr="00983BCA" w:rsidRDefault="00A95FEE" w:rsidP="00A95FEE">
      <w:pPr>
        <w:autoSpaceDE w:val="0"/>
        <w:autoSpaceDN w:val="0"/>
        <w:adjustRightInd w:val="0"/>
        <w:jc w:val="both"/>
        <w:rPr>
          <w:rFonts w:ascii="Times New Roman" w:hAnsi="Times New Roman"/>
          <w:sz w:val="24"/>
          <w:szCs w:val="24"/>
        </w:rPr>
      </w:pPr>
      <w:r w:rsidRPr="00983BCA">
        <w:rPr>
          <w:rFonts w:ascii="Times New Roman" w:hAnsi="Times New Roman"/>
          <w:sz w:val="24"/>
          <w:szCs w:val="24"/>
        </w:rPr>
        <w:t>Továbbra is alapvető célkitűzésünk a tartalékok képzése a fejlesztések megvalósításához.</w:t>
      </w:r>
    </w:p>
    <w:p w:rsidR="00A95FEE" w:rsidRDefault="00A95FEE" w:rsidP="00A04EB0">
      <w:pPr>
        <w:spacing w:after="0"/>
        <w:jc w:val="both"/>
        <w:rPr>
          <w:rFonts w:ascii="Times New Roman" w:hAnsi="Times New Roman"/>
          <w:bCs/>
          <w:i/>
          <w:sz w:val="24"/>
          <w:szCs w:val="24"/>
        </w:rPr>
      </w:pPr>
    </w:p>
    <w:p w:rsidR="00A86007" w:rsidRPr="00841FA8" w:rsidRDefault="00A86007" w:rsidP="00A86007">
      <w:pPr>
        <w:spacing w:after="0"/>
        <w:ind w:left="709" w:right="147" w:firstLine="709"/>
        <w:jc w:val="both"/>
        <w:rPr>
          <w:rFonts w:ascii="Times New Roman" w:hAnsi="Times New Roman"/>
          <w:b/>
        </w:rPr>
      </w:pPr>
      <w:r w:rsidRPr="00841FA8">
        <w:rPr>
          <w:rFonts w:ascii="Times New Roman" w:hAnsi="Times New Roman"/>
          <w:b/>
        </w:rPr>
        <w:t xml:space="preserve">Deltai Károly </w:t>
      </w:r>
      <w:proofErr w:type="spellStart"/>
      <w:r w:rsidRPr="00841FA8">
        <w:rPr>
          <w:rFonts w:ascii="Times New Roman" w:hAnsi="Times New Roman"/>
          <w:b/>
        </w:rPr>
        <w:t>sk</w:t>
      </w:r>
      <w:proofErr w:type="spellEnd"/>
      <w:r w:rsidRPr="00841FA8">
        <w:rPr>
          <w:rFonts w:ascii="Times New Roman" w:hAnsi="Times New Roman"/>
          <w:b/>
        </w:rPr>
        <w:t>.</w:t>
      </w:r>
      <w:r w:rsidRPr="00841FA8">
        <w:rPr>
          <w:rFonts w:ascii="Times New Roman" w:hAnsi="Times New Roman"/>
          <w:b/>
        </w:rPr>
        <w:tab/>
      </w:r>
      <w:r w:rsidRPr="00841FA8">
        <w:rPr>
          <w:rFonts w:ascii="Times New Roman" w:hAnsi="Times New Roman"/>
          <w:b/>
        </w:rPr>
        <w:tab/>
      </w:r>
      <w:r w:rsidRPr="00841FA8">
        <w:rPr>
          <w:rFonts w:ascii="Times New Roman" w:hAnsi="Times New Roman"/>
          <w:b/>
        </w:rPr>
        <w:tab/>
      </w:r>
      <w:r w:rsidRPr="00841FA8">
        <w:rPr>
          <w:rFonts w:ascii="Times New Roman" w:hAnsi="Times New Roman"/>
          <w:b/>
        </w:rPr>
        <w:tab/>
      </w:r>
      <w:r w:rsidRPr="00841FA8">
        <w:rPr>
          <w:rFonts w:ascii="Times New Roman" w:hAnsi="Times New Roman"/>
          <w:b/>
        </w:rPr>
        <w:tab/>
      </w:r>
      <w:proofErr w:type="gramStart"/>
      <w:r w:rsidRPr="00841FA8">
        <w:rPr>
          <w:rFonts w:ascii="Times New Roman" w:hAnsi="Times New Roman"/>
          <w:b/>
        </w:rPr>
        <w:t>dr.</w:t>
      </w:r>
      <w:proofErr w:type="gramEnd"/>
      <w:r w:rsidRPr="00841FA8">
        <w:rPr>
          <w:rFonts w:ascii="Times New Roman" w:hAnsi="Times New Roman"/>
          <w:b/>
        </w:rPr>
        <w:t xml:space="preserve"> Lack Mónika </w:t>
      </w:r>
      <w:proofErr w:type="spellStart"/>
      <w:r w:rsidRPr="00841FA8">
        <w:rPr>
          <w:rFonts w:ascii="Times New Roman" w:hAnsi="Times New Roman"/>
          <w:b/>
        </w:rPr>
        <w:t>sk</w:t>
      </w:r>
      <w:proofErr w:type="spellEnd"/>
      <w:r w:rsidRPr="00841FA8">
        <w:rPr>
          <w:rFonts w:ascii="Times New Roman" w:hAnsi="Times New Roman"/>
          <w:b/>
        </w:rPr>
        <w:t>.</w:t>
      </w:r>
      <w:r w:rsidRPr="00841FA8">
        <w:rPr>
          <w:rFonts w:ascii="Times New Roman" w:hAnsi="Times New Roman"/>
          <w:b/>
        </w:rPr>
        <w:tab/>
      </w:r>
    </w:p>
    <w:p w:rsidR="00A86007" w:rsidRDefault="00A86007" w:rsidP="000B4057">
      <w:pPr>
        <w:spacing w:after="0"/>
        <w:ind w:left="709" w:right="147" w:firstLine="709"/>
        <w:jc w:val="both"/>
        <w:rPr>
          <w:rFonts w:ascii="Times New Roman" w:hAnsi="Times New Roman"/>
          <w:b/>
        </w:rPr>
      </w:pPr>
      <w:r w:rsidRPr="00841FA8">
        <w:rPr>
          <w:rFonts w:ascii="Times New Roman" w:hAnsi="Times New Roman"/>
          <w:b/>
        </w:rPr>
        <w:t>Polgármester</w:t>
      </w:r>
      <w:r w:rsidRPr="00841FA8">
        <w:rPr>
          <w:rFonts w:ascii="Times New Roman" w:hAnsi="Times New Roman"/>
          <w:b/>
        </w:rPr>
        <w:tab/>
      </w:r>
      <w:r w:rsidRPr="00841FA8">
        <w:rPr>
          <w:rFonts w:ascii="Times New Roman" w:hAnsi="Times New Roman"/>
          <w:b/>
        </w:rPr>
        <w:tab/>
      </w:r>
      <w:r w:rsidRPr="00841FA8">
        <w:rPr>
          <w:rFonts w:ascii="Times New Roman" w:hAnsi="Times New Roman"/>
          <w:b/>
        </w:rPr>
        <w:tab/>
      </w:r>
      <w:r w:rsidRPr="00841FA8">
        <w:rPr>
          <w:rFonts w:ascii="Times New Roman" w:hAnsi="Times New Roman"/>
          <w:b/>
        </w:rPr>
        <w:tab/>
      </w:r>
      <w:r w:rsidRPr="00841FA8">
        <w:rPr>
          <w:rFonts w:ascii="Times New Roman" w:hAnsi="Times New Roman"/>
          <w:b/>
        </w:rPr>
        <w:tab/>
        <w:t xml:space="preserve">    </w:t>
      </w:r>
      <w:r>
        <w:rPr>
          <w:rFonts w:ascii="Times New Roman" w:hAnsi="Times New Roman"/>
          <w:b/>
        </w:rPr>
        <w:t xml:space="preserve">  </w:t>
      </w:r>
      <w:r w:rsidRPr="00841FA8">
        <w:rPr>
          <w:rFonts w:ascii="Times New Roman" w:hAnsi="Times New Roman"/>
          <w:b/>
        </w:rPr>
        <w:t xml:space="preserve">        </w:t>
      </w:r>
      <w:r w:rsidRPr="00841FA8">
        <w:rPr>
          <w:rFonts w:ascii="Times New Roman" w:hAnsi="Times New Roman"/>
          <w:b/>
        </w:rPr>
        <w:tab/>
        <w:t>jegyző</w:t>
      </w:r>
    </w:p>
    <w:p w:rsidR="000B4057" w:rsidRPr="000B4057" w:rsidRDefault="000B4057" w:rsidP="000B4057">
      <w:pPr>
        <w:spacing w:after="0"/>
        <w:ind w:left="709" w:right="147" w:firstLine="709"/>
        <w:jc w:val="both"/>
        <w:rPr>
          <w:rFonts w:ascii="Times New Roman" w:hAnsi="Times New Roman"/>
          <w:b/>
        </w:rPr>
      </w:pPr>
    </w:p>
    <w:p w:rsidR="00CC78E0" w:rsidRDefault="00CC78E0" w:rsidP="00A86007">
      <w:pPr>
        <w:rPr>
          <w:rFonts w:ascii="Times New Roman" w:hAnsi="Times New Roman"/>
        </w:rPr>
      </w:pPr>
    </w:p>
    <w:p w:rsidR="00A86007" w:rsidRPr="00841FA8" w:rsidRDefault="00A86007" w:rsidP="00A86007">
      <w:pPr>
        <w:rPr>
          <w:rFonts w:ascii="Times New Roman" w:hAnsi="Times New Roman"/>
        </w:rPr>
      </w:pPr>
      <w:r w:rsidRPr="00841FA8">
        <w:rPr>
          <w:rFonts w:ascii="Times New Roman" w:hAnsi="Times New Roman"/>
        </w:rPr>
        <w:t>A kiadmány hiteléül:</w:t>
      </w:r>
    </w:p>
    <w:p w:rsidR="00A86007" w:rsidRPr="00841FA8" w:rsidRDefault="00A86007" w:rsidP="00A86007">
      <w:pPr>
        <w:rPr>
          <w:rFonts w:ascii="Times New Roman" w:hAnsi="Times New Roman"/>
        </w:rPr>
      </w:pPr>
    </w:p>
    <w:p w:rsidR="00A86007" w:rsidRDefault="00A86007" w:rsidP="00A86007">
      <w:pPr>
        <w:spacing w:after="0"/>
        <w:rPr>
          <w:rFonts w:ascii="Times New Roman" w:hAnsi="Times New Roman"/>
          <w:b/>
        </w:rPr>
      </w:pPr>
      <w:r w:rsidRPr="00841FA8">
        <w:rPr>
          <w:rFonts w:ascii="Times New Roman" w:hAnsi="Times New Roman"/>
          <w:b/>
        </w:rPr>
        <w:t>Bogoly Andrea</w:t>
      </w:r>
    </w:p>
    <w:p w:rsidR="00A86007" w:rsidRPr="00841FA8" w:rsidRDefault="00A86007" w:rsidP="00A86007">
      <w:pPr>
        <w:spacing w:after="0"/>
        <w:rPr>
          <w:rFonts w:ascii="Times New Roman" w:hAnsi="Times New Roman"/>
          <w:b/>
        </w:rPr>
      </w:pPr>
      <w:proofErr w:type="gramStart"/>
      <w:r>
        <w:rPr>
          <w:rFonts w:ascii="Times New Roman" w:hAnsi="Times New Roman"/>
          <w:b/>
        </w:rPr>
        <w:t>titkársági</w:t>
      </w:r>
      <w:proofErr w:type="gramEnd"/>
      <w:r>
        <w:rPr>
          <w:rFonts w:ascii="Times New Roman" w:hAnsi="Times New Roman"/>
          <w:b/>
        </w:rPr>
        <w:t xml:space="preserve"> előadó</w:t>
      </w:r>
    </w:p>
    <w:p w:rsidR="00841FA8" w:rsidRPr="00EE7993" w:rsidRDefault="00841FA8" w:rsidP="00A86007">
      <w:pPr>
        <w:spacing w:after="0"/>
        <w:rPr>
          <w:rFonts w:ascii="Times New Roman" w:hAnsi="Times New Roman"/>
          <w:b/>
        </w:rPr>
      </w:pPr>
    </w:p>
    <w:sectPr w:rsidR="00841FA8" w:rsidRPr="00EE7993" w:rsidSect="00E748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2"/>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F348E4"/>
    <w:multiLevelType w:val="hybridMultilevel"/>
    <w:tmpl w:val="480A1C4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81F1A51"/>
    <w:multiLevelType w:val="hybridMultilevel"/>
    <w:tmpl w:val="9738A3B0"/>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
    <w:nsid w:val="22D16EE7"/>
    <w:multiLevelType w:val="hybridMultilevel"/>
    <w:tmpl w:val="E350FD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F9C3777"/>
    <w:multiLevelType w:val="hybridMultilevel"/>
    <w:tmpl w:val="14903B7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36261DF1"/>
    <w:multiLevelType w:val="hybridMultilevel"/>
    <w:tmpl w:val="B290D2D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439A29ED"/>
    <w:multiLevelType w:val="hybridMultilevel"/>
    <w:tmpl w:val="6C60075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49D23A21"/>
    <w:multiLevelType w:val="hybridMultilevel"/>
    <w:tmpl w:val="7D30024C"/>
    <w:lvl w:ilvl="0" w:tplc="A064C750">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53731D18"/>
    <w:multiLevelType w:val="hybridMultilevel"/>
    <w:tmpl w:val="9AAA01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586201CB"/>
    <w:multiLevelType w:val="hybridMultilevel"/>
    <w:tmpl w:val="A1DC24E2"/>
    <w:lvl w:ilvl="0" w:tplc="5E988826">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5AB22B66"/>
    <w:multiLevelType w:val="hybridMultilevel"/>
    <w:tmpl w:val="2FF8C8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61357D1F"/>
    <w:multiLevelType w:val="hybridMultilevel"/>
    <w:tmpl w:val="E654D9A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67027368"/>
    <w:multiLevelType w:val="hybridMultilevel"/>
    <w:tmpl w:val="38380E9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6A7B39E3"/>
    <w:multiLevelType w:val="hybridMultilevel"/>
    <w:tmpl w:val="06C06C9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6DAE039F"/>
    <w:multiLevelType w:val="hybridMultilevel"/>
    <w:tmpl w:val="20B413B0"/>
    <w:lvl w:ilvl="0" w:tplc="8DE4D20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7BD30E71"/>
    <w:multiLevelType w:val="hybridMultilevel"/>
    <w:tmpl w:val="91B668E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0"/>
  </w:num>
  <w:num w:numId="4">
    <w:abstractNumId w:val="8"/>
  </w:num>
  <w:num w:numId="5">
    <w:abstractNumId w:val="14"/>
  </w:num>
  <w:num w:numId="6">
    <w:abstractNumId w:val="1"/>
  </w:num>
  <w:num w:numId="7">
    <w:abstractNumId w:val="15"/>
  </w:num>
  <w:num w:numId="8">
    <w:abstractNumId w:val="6"/>
  </w:num>
  <w:num w:numId="9">
    <w:abstractNumId w:val="4"/>
  </w:num>
  <w:num w:numId="10">
    <w:abstractNumId w:val="13"/>
  </w:num>
  <w:num w:numId="11">
    <w:abstractNumId w:val="2"/>
  </w:num>
  <w:num w:numId="12">
    <w:abstractNumId w:val="5"/>
  </w:num>
  <w:num w:numId="13">
    <w:abstractNumId w:val="12"/>
  </w:num>
  <w:num w:numId="14">
    <w:abstractNumId w:val="3"/>
  </w:num>
  <w:num w:numId="15">
    <w:abstractNumId w:val="1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3F37FF"/>
    <w:rsid w:val="000021EC"/>
    <w:rsid w:val="00015910"/>
    <w:rsid w:val="000339B5"/>
    <w:rsid w:val="000550B0"/>
    <w:rsid w:val="000B4057"/>
    <w:rsid w:val="000C20E6"/>
    <w:rsid w:val="000D73F5"/>
    <w:rsid w:val="000D7B6E"/>
    <w:rsid w:val="000E7B62"/>
    <w:rsid w:val="001027CB"/>
    <w:rsid w:val="00115DF8"/>
    <w:rsid w:val="0012244F"/>
    <w:rsid w:val="001246E9"/>
    <w:rsid w:val="00142A87"/>
    <w:rsid w:val="001620CF"/>
    <w:rsid w:val="00165BAC"/>
    <w:rsid w:val="001832D8"/>
    <w:rsid w:val="001B4311"/>
    <w:rsid w:val="001E0714"/>
    <w:rsid w:val="0020220B"/>
    <w:rsid w:val="002314F1"/>
    <w:rsid w:val="00290ED2"/>
    <w:rsid w:val="0029575D"/>
    <w:rsid w:val="002A6C86"/>
    <w:rsid w:val="003132CA"/>
    <w:rsid w:val="00323DD7"/>
    <w:rsid w:val="00377991"/>
    <w:rsid w:val="003909A2"/>
    <w:rsid w:val="003F37FF"/>
    <w:rsid w:val="00434B1A"/>
    <w:rsid w:val="00472971"/>
    <w:rsid w:val="004A246A"/>
    <w:rsid w:val="004C0BC0"/>
    <w:rsid w:val="004D360E"/>
    <w:rsid w:val="004D5C2F"/>
    <w:rsid w:val="004E0CE6"/>
    <w:rsid w:val="005104F0"/>
    <w:rsid w:val="005D3D59"/>
    <w:rsid w:val="005F6851"/>
    <w:rsid w:val="005F70A6"/>
    <w:rsid w:val="006028EA"/>
    <w:rsid w:val="00655344"/>
    <w:rsid w:val="00665352"/>
    <w:rsid w:val="0067365F"/>
    <w:rsid w:val="006E230D"/>
    <w:rsid w:val="006F0079"/>
    <w:rsid w:val="006F24C6"/>
    <w:rsid w:val="0070364E"/>
    <w:rsid w:val="00715DED"/>
    <w:rsid w:val="00721DA4"/>
    <w:rsid w:val="00766651"/>
    <w:rsid w:val="007D4848"/>
    <w:rsid w:val="007F0ECA"/>
    <w:rsid w:val="008238C3"/>
    <w:rsid w:val="00835413"/>
    <w:rsid w:val="00841FA8"/>
    <w:rsid w:val="00876E1D"/>
    <w:rsid w:val="00886CCC"/>
    <w:rsid w:val="008903EF"/>
    <w:rsid w:val="008B44AE"/>
    <w:rsid w:val="008E519E"/>
    <w:rsid w:val="00972666"/>
    <w:rsid w:val="009C23F4"/>
    <w:rsid w:val="009D5E39"/>
    <w:rsid w:val="009E68E2"/>
    <w:rsid w:val="00A04EB0"/>
    <w:rsid w:val="00A2105D"/>
    <w:rsid w:val="00A46DD7"/>
    <w:rsid w:val="00A6189D"/>
    <w:rsid w:val="00A86007"/>
    <w:rsid w:val="00A95FEE"/>
    <w:rsid w:val="00AA3092"/>
    <w:rsid w:val="00B72649"/>
    <w:rsid w:val="00B7580D"/>
    <w:rsid w:val="00BB2C4B"/>
    <w:rsid w:val="00BB428C"/>
    <w:rsid w:val="00BF0FE8"/>
    <w:rsid w:val="00C16BAB"/>
    <w:rsid w:val="00C236C5"/>
    <w:rsid w:val="00C52EAF"/>
    <w:rsid w:val="00CC631D"/>
    <w:rsid w:val="00CC78E0"/>
    <w:rsid w:val="00CD4AD3"/>
    <w:rsid w:val="00CD584E"/>
    <w:rsid w:val="00CF63E8"/>
    <w:rsid w:val="00D34CC3"/>
    <w:rsid w:val="00D43681"/>
    <w:rsid w:val="00D64D4B"/>
    <w:rsid w:val="00D759E7"/>
    <w:rsid w:val="00DB6036"/>
    <w:rsid w:val="00E23484"/>
    <w:rsid w:val="00E3023A"/>
    <w:rsid w:val="00E74870"/>
    <w:rsid w:val="00E94152"/>
    <w:rsid w:val="00EE7993"/>
    <w:rsid w:val="00F21E64"/>
    <w:rsid w:val="00F73425"/>
    <w:rsid w:val="00FA547F"/>
    <w:rsid w:val="00FD688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F37FF"/>
    <w:rPr>
      <w:rFonts w:ascii="Calibri" w:eastAsia="Times New Roman" w:hAnsi="Calibri" w:cs="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3F37FF"/>
    <w:pPr>
      <w:spacing w:after="0" w:line="240" w:lineRule="auto"/>
      <w:jc w:val="center"/>
    </w:pPr>
    <w:rPr>
      <w:rFonts w:ascii="Verdana" w:hAnsi="Verdana"/>
      <w:caps/>
      <w:sz w:val="18"/>
      <w:szCs w:val="24"/>
      <w:u w:val="single"/>
    </w:rPr>
  </w:style>
  <w:style w:type="character" w:customStyle="1" w:styleId="CmChar">
    <w:name w:val="Cím Char"/>
    <w:basedOn w:val="Bekezdsalapbettpusa"/>
    <w:link w:val="Cm"/>
    <w:rsid w:val="003F37FF"/>
    <w:rPr>
      <w:rFonts w:ascii="Verdana" w:eastAsia="Times New Roman" w:hAnsi="Verdana" w:cs="Times New Roman"/>
      <w:caps/>
      <w:sz w:val="18"/>
      <w:szCs w:val="24"/>
      <w:u w:val="single"/>
      <w:lang w:eastAsia="hu-HU"/>
    </w:rPr>
  </w:style>
  <w:style w:type="paragraph" w:customStyle="1" w:styleId="ListParagraph1">
    <w:name w:val="List Paragraph1"/>
    <w:basedOn w:val="Norml"/>
    <w:rsid w:val="00C236C5"/>
    <w:pPr>
      <w:overflowPunct w:val="0"/>
      <w:autoSpaceDE w:val="0"/>
      <w:autoSpaceDN w:val="0"/>
      <w:adjustRightInd w:val="0"/>
      <w:spacing w:after="0" w:line="240" w:lineRule="auto"/>
      <w:ind w:left="720"/>
      <w:contextualSpacing/>
    </w:pPr>
    <w:rPr>
      <w:rFonts w:ascii="Times New Roman" w:hAnsi="Times New Roman"/>
      <w:sz w:val="24"/>
      <w:szCs w:val="20"/>
    </w:rPr>
  </w:style>
  <w:style w:type="paragraph" w:styleId="Alcm">
    <w:name w:val="Subtitle"/>
    <w:basedOn w:val="Norml"/>
    <w:next w:val="Szvegtrzs"/>
    <w:link w:val="AlcmChar1"/>
    <w:qFormat/>
    <w:rsid w:val="005104F0"/>
    <w:pPr>
      <w:suppressAutoHyphens/>
      <w:spacing w:after="0" w:line="240" w:lineRule="auto"/>
      <w:jc w:val="center"/>
    </w:pPr>
    <w:rPr>
      <w:rFonts w:ascii="Times New Roman" w:hAnsi="Times New Roman"/>
      <w:b/>
      <w:sz w:val="28"/>
      <w:szCs w:val="20"/>
      <w:lang w:eastAsia="ar-SA"/>
    </w:rPr>
  </w:style>
  <w:style w:type="character" w:customStyle="1" w:styleId="AlcmChar">
    <w:name w:val="Alcím Char"/>
    <w:basedOn w:val="Bekezdsalapbettpusa"/>
    <w:link w:val="Alcm"/>
    <w:uiPriority w:val="11"/>
    <w:rsid w:val="005104F0"/>
    <w:rPr>
      <w:rFonts w:asciiTheme="majorHAnsi" w:eastAsiaTheme="majorEastAsia" w:hAnsiTheme="majorHAnsi" w:cstheme="majorBidi"/>
      <w:i/>
      <w:iCs/>
      <w:color w:val="4F81BD" w:themeColor="accent1"/>
      <w:spacing w:val="15"/>
      <w:sz w:val="24"/>
      <w:szCs w:val="24"/>
      <w:lang w:eastAsia="hu-HU"/>
    </w:rPr>
  </w:style>
  <w:style w:type="character" w:customStyle="1" w:styleId="AlcmChar1">
    <w:name w:val="Alcím Char1"/>
    <w:basedOn w:val="Bekezdsalapbettpusa"/>
    <w:link w:val="Alcm"/>
    <w:rsid w:val="005104F0"/>
    <w:rPr>
      <w:rFonts w:ascii="Times New Roman" w:eastAsia="Times New Roman" w:hAnsi="Times New Roman" w:cs="Times New Roman"/>
      <w:b/>
      <w:sz w:val="28"/>
      <w:szCs w:val="20"/>
      <w:lang w:eastAsia="ar-SA"/>
    </w:rPr>
  </w:style>
  <w:style w:type="paragraph" w:customStyle="1" w:styleId="Alaprtelmezett">
    <w:name w:val="Alapértelmezett"/>
    <w:rsid w:val="005104F0"/>
    <w:pPr>
      <w:tabs>
        <w:tab w:val="left" w:pos="709"/>
      </w:tabs>
      <w:suppressAutoHyphens/>
    </w:pPr>
    <w:rPr>
      <w:rFonts w:ascii="Times New Roman" w:eastAsia="Times New Roman" w:hAnsi="Times New Roman" w:cs="Times New Roman"/>
      <w:color w:val="00000A"/>
      <w:sz w:val="24"/>
      <w:szCs w:val="24"/>
      <w:lang w:eastAsia="hu-HU"/>
    </w:rPr>
  </w:style>
  <w:style w:type="paragraph" w:styleId="Szvegtrzs">
    <w:name w:val="Body Text"/>
    <w:basedOn w:val="Norml"/>
    <w:link w:val="SzvegtrzsChar"/>
    <w:uiPriority w:val="99"/>
    <w:semiHidden/>
    <w:unhideWhenUsed/>
    <w:rsid w:val="005104F0"/>
    <w:pPr>
      <w:spacing w:after="120"/>
    </w:pPr>
  </w:style>
  <w:style w:type="character" w:customStyle="1" w:styleId="SzvegtrzsChar">
    <w:name w:val="Szövegtörzs Char"/>
    <w:basedOn w:val="Bekezdsalapbettpusa"/>
    <w:link w:val="Szvegtrzs"/>
    <w:uiPriority w:val="99"/>
    <w:semiHidden/>
    <w:rsid w:val="005104F0"/>
    <w:rPr>
      <w:rFonts w:ascii="Calibri" w:eastAsia="Times New Roman" w:hAnsi="Calibri" w:cs="Times New Roman"/>
      <w:lang w:eastAsia="hu-HU"/>
    </w:rPr>
  </w:style>
  <w:style w:type="character" w:styleId="Kiemels2">
    <w:name w:val="Strong"/>
    <w:basedOn w:val="Bekezdsalapbettpusa"/>
    <w:qFormat/>
    <w:rsid w:val="00D759E7"/>
    <w:rPr>
      <w:b/>
      <w:bCs/>
    </w:rPr>
  </w:style>
  <w:style w:type="paragraph" w:styleId="NormlWeb">
    <w:name w:val="Normal (Web)"/>
    <w:basedOn w:val="Norml"/>
    <w:rsid w:val="00D759E7"/>
    <w:pPr>
      <w:spacing w:before="280" w:after="280" w:line="240" w:lineRule="auto"/>
    </w:pPr>
    <w:rPr>
      <w:rFonts w:ascii="Times New Roman" w:hAnsi="Times New Roman"/>
      <w:sz w:val="24"/>
      <w:szCs w:val="24"/>
      <w:lang w:eastAsia="ar-SA"/>
    </w:rPr>
  </w:style>
  <w:style w:type="paragraph" w:styleId="Szvegtrzsbehzssal">
    <w:name w:val="Body Text Indent"/>
    <w:basedOn w:val="Norml"/>
    <w:link w:val="SzvegtrzsbehzssalChar"/>
    <w:unhideWhenUsed/>
    <w:rsid w:val="00CD584E"/>
    <w:pPr>
      <w:spacing w:after="120"/>
      <w:ind w:left="283"/>
    </w:pPr>
    <w:rPr>
      <w:rFonts w:eastAsia="Calibri"/>
      <w:lang w:eastAsia="en-US"/>
    </w:rPr>
  </w:style>
  <w:style w:type="character" w:customStyle="1" w:styleId="SzvegtrzsbehzssalChar">
    <w:name w:val="Szövegtörzs behúzással Char"/>
    <w:basedOn w:val="Bekezdsalapbettpusa"/>
    <w:link w:val="Szvegtrzsbehzssal"/>
    <w:rsid w:val="00CD584E"/>
    <w:rPr>
      <w:rFonts w:ascii="Calibri" w:eastAsia="Calibri" w:hAnsi="Calibri" w:cs="Times New Roman"/>
    </w:rPr>
  </w:style>
  <w:style w:type="paragraph" w:customStyle="1" w:styleId="Listaszerbekezds1">
    <w:name w:val="Listaszerű bekezdés1"/>
    <w:basedOn w:val="Norml"/>
    <w:rsid w:val="00CD584E"/>
    <w:pPr>
      <w:suppressAutoHyphens/>
      <w:ind w:left="720"/>
    </w:pPr>
    <w:rPr>
      <w:rFonts w:eastAsia="Calibri"/>
      <w:lang w:eastAsia="ar-SA"/>
    </w:rPr>
  </w:style>
  <w:style w:type="paragraph" w:styleId="Listaszerbekezds">
    <w:name w:val="List Paragraph"/>
    <w:basedOn w:val="Norml"/>
    <w:uiPriority w:val="34"/>
    <w:qFormat/>
    <w:rsid w:val="00EE7993"/>
    <w:pPr>
      <w:spacing w:after="0" w:line="240" w:lineRule="auto"/>
      <w:ind w:left="720"/>
    </w:pPr>
    <w:rPr>
      <w:rFonts w:eastAsiaTheme="minorHAnsi"/>
    </w:rPr>
  </w:style>
  <w:style w:type="paragraph" w:styleId="Szvegtrzsbehzssal3">
    <w:name w:val="Body Text Indent 3"/>
    <w:basedOn w:val="Norml"/>
    <w:link w:val="Szvegtrzsbehzssal3Char"/>
    <w:rsid w:val="00A86007"/>
    <w:pPr>
      <w:spacing w:after="120"/>
      <w:ind w:left="283"/>
    </w:pPr>
    <w:rPr>
      <w:rFonts w:eastAsia="Calibri"/>
      <w:sz w:val="16"/>
      <w:szCs w:val="16"/>
      <w:lang w:eastAsia="en-US"/>
    </w:rPr>
  </w:style>
  <w:style w:type="character" w:customStyle="1" w:styleId="Szvegtrzsbehzssal3Char">
    <w:name w:val="Szövegtörzs behúzással 3 Char"/>
    <w:basedOn w:val="Bekezdsalapbettpusa"/>
    <w:link w:val="Szvegtrzsbehzssal3"/>
    <w:rsid w:val="00A86007"/>
    <w:rPr>
      <w:rFonts w:ascii="Calibri" w:eastAsia="Calibri" w:hAnsi="Calibri" w:cs="Times New Roman"/>
      <w:sz w:val="16"/>
      <w:szCs w:val="16"/>
    </w:rPr>
  </w:style>
  <w:style w:type="paragraph" w:styleId="lfej">
    <w:name w:val="header"/>
    <w:basedOn w:val="Norml"/>
    <w:link w:val="lfejChar"/>
    <w:unhideWhenUsed/>
    <w:rsid w:val="00C52EAF"/>
    <w:pPr>
      <w:tabs>
        <w:tab w:val="center" w:pos="4536"/>
        <w:tab w:val="right" w:pos="9072"/>
      </w:tabs>
      <w:spacing w:after="0" w:line="240" w:lineRule="auto"/>
    </w:pPr>
    <w:rPr>
      <w:rFonts w:ascii="Times New Roman" w:hAnsi="Times New Roman"/>
      <w:b/>
      <w:sz w:val="24"/>
      <w:szCs w:val="24"/>
    </w:rPr>
  </w:style>
  <w:style w:type="character" w:customStyle="1" w:styleId="lfejChar">
    <w:name w:val="Élőfej Char"/>
    <w:basedOn w:val="Bekezdsalapbettpusa"/>
    <w:link w:val="lfej"/>
    <w:rsid w:val="00C52EAF"/>
    <w:rPr>
      <w:rFonts w:ascii="Times New Roman" w:eastAsia="Times New Roman" w:hAnsi="Times New Roman" w:cs="Times New Roman"/>
      <w:b/>
      <w:sz w:val="24"/>
      <w:szCs w:val="24"/>
      <w:lang w:eastAsia="hu-HU"/>
    </w:rPr>
  </w:style>
  <w:style w:type="character" w:styleId="Kiemels">
    <w:name w:val="Emphasis"/>
    <w:basedOn w:val="Bekezdsalapbettpusa"/>
    <w:uiPriority w:val="20"/>
    <w:qFormat/>
    <w:rsid w:val="00BB2C4B"/>
    <w:rPr>
      <w:i/>
      <w:iCs/>
    </w:rPr>
  </w:style>
  <w:style w:type="paragraph" w:styleId="Csakszveg">
    <w:name w:val="Plain Text"/>
    <w:basedOn w:val="Norml"/>
    <w:link w:val="CsakszvegChar"/>
    <w:uiPriority w:val="99"/>
    <w:unhideWhenUsed/>
    <w:rsid w:val="00A04EB0"/>
    <w:pPr>
      <w:spacing w:after="0" w:line="240" w:lineRule="auto"/>
    </w:pPr>
    <w:rPr>
      <w:rFonts w:ascii="Consolas" w:eastAsia="Calibri" w:hAnsi="Consolas" w:cs="Consolas"/>
      <w:sz w:val="21"/>
      <w:szCs w:val="21"/>
      <w:lang w:eastAsia="en-US"/>
    </w:rPr>
  </w:style>
  <w:style w:type="character" w:customStyle="1" w:styleId="CsakszvegChar">
    <w:name w:val="Csak szöveg Char"/>
    <w:basedOn w:val="Bekezdsalapbettpusa"/>
    <w:link w:val="Csakszveg"/>
    <w:uiPriority w:val="99"/>
    <w:rsid w:val="00A04EB0"/>
    <w:rPr>
      <w:rFonts w:ascii="Consolas" w:eastAsia="Calibri" w:hAnsi="Consolas" w:cs="Consolas"/>
      <w:sz w:val="21"/>
      <w:szCs w:val="21"/>
    </w:rPr>
  </w:style>
  <w:style w:type="paragraph" w:styleId="Szvegtrzs2">
    <w:name w:val="Body Text 2"/>
    <w:basedOn w:val="Norml"/>
    <w:link w:val="Szvegtrzs2Char"/>
    <w:uiPriority w:val="99"/>
    <w:semiHidden/>
    <w:unhideWhenUsed/>
    <w:rsid w:val="00A95FEE"/>
    <w:pPr>
      <w:spacing w:after="120" w:line="480" w:lineRule="auto"/>
    </w:pPr>
  </w:style>
  <w:style w:type="character" w:customStyle="1" w:styleId="Szvegtrzs2Char">
    <w:name w:val="Szövegtörzs 2 Char"/>
    <w:basedOn w:val="Bekezdsalapbettpusa"/>
    <w:link w:val="Szvegtrzs2"/>
    <w:uiPriority w:val="99"/>
    <w:semiHidden/>
    <w:rsid w:val="00A95FEE"/>
    <w:rPr>
      <w:rFonts w:ascii="Calibri" w:eastAsia="Times New Roman" w:hAnsi="Calibri" w:cs="Times New Roman"/>
      <w:lang w:eastAsia="hu-HU"/>
    </w:rPr>
  </w:style>
  <w:style w:type="character" w:customStyle="1" w:styleId="apple-converted-space">
    <w:name w:val="apple-converted-space"/>
    <w:basedOn w:val="Bekezdsalapbettpusa"/>
    <w:rsid w:val="00A95FEE"/>
  </w:style>
  <w:style w:type="character" w:customStyle="1" w:styleId="Kiemels20">
    <w:name w:val="Kiemelés 2"/>
    <w:uiPriority w:val="22"/>
    <w:qFormat/>
    <w:rsid w:val="00A95FEE"/>
    <w:rPr>
      <w:b/>
      <w:bCs/>
    </w:rPr>
  </w:style>
</w:styles>
</file>

<file path=word/webSettings.xml><?xml version="1.0" encoding="utf-8"?>
<w:webSettings xmlns:r="http://schemas.openxmlformats.org/officeDocument/2006/relationships" xmlns:w="http://schemas.openxmlformats.org/wordprocessingml/2006/main">
  <w:divs>
    <w:div w:id="251820041">
      <w:bodyDiv w:val="1"/>
      <w:marLeft w:val="0"/>
      <w:marRight w:val="0"/>
      <w:marTop w:val="0"/>
      <w:marBottom w:val="0"/>
      <w:divBdr>
        <w:top w:val="none" w:sz="0" w:space="0" w:color="auto"/>
        <w:left w:val="none" w:sz="0" w:space="0" w:color="auto"/>
        <w:bottom w:val="none" w:sz="0" w:space="0" w:color="auto"/>
        <w:right w:val="none" w:sz="0" w:space="0" w:color="auto"/>
      </w:divBdr>
    </w:div>
    <w:div w:id="695539042">
      <w:bodyDiv w:val="1"/>
      <w:marLeft w:val="0"/>
      <w:marRight w:val="0"/>
      <w:marTop w:val="0"/>
      <w:marBottom w:val="0"/>
      <w:divBdr>
        <w:top w:val="none" w:sz="0" w:space="0" w:color="auto"/>
        <w:left w:val="none" w:sz="0" w:space="0" w:color="auto"/>
        <w:bottom w:val="none" w:sz="0" w:space="0" w:color="auto"/>
        <w:right w:val="none" w:sz="0" w:space="0" w:color="auto"/>
      </w:divBdr>
    </w:div>
    <w:div w:id="1154226157">
      <w:bodyDiv w:val="1"/>
      <w:marLeft w:val="0"/>
      <w:marRight w:val="0"/>
      <w:marTop w:val="0"/>
      <w:marBottom w:val="0"/>
      <w:divBdr>
        <w:top w:val="none" w:sz="0" w:space="0" w:color="auto"/>
        <w:left w:val="none" w:sz="0" w:space="0" w:color="auto"/>
        <w:bottom w:val="none" w:sz="0" w:space="0" w:color="auto"/>
        <w:right w:val="none" w:sz="0" w:space="0" w:color="auto"/>
      </w:divBdr>
    </w:div>
    <w:div w:id="135845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4086</Words>
  <Characters>28198</Characters>
  <Application>Microsoft Office Word</Application>
  <DocSecurity>0</DocSecurity>
  <Lines>234</Lines>
  <Paragraphs>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Hivatal</dc:creator>
  <cp:lastModifiedBy>Aljegyző</cp:lastModifiedBy>
  <cp:revision>2</cp:revision>
  <cp:lastPrinted>2015-03-16T12:27:00Z</cp:lastPrinted>
  <dcterms:created xsi:type="dcterms:W3CDTF">2016-11-26T17:08:00Z</dcterms:created>
  <dcterms:modified xsi:type="dcterms:W3CDTF">2016-11-26T17:08:00Z</dcterms:modified>
</cp:coreProperties>
</file>